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01" w:rsidRDefault="007D6801" w:rsidP="007D6801">
      <w:pPr>
        <w:ind w:left="567" w:hanging="1701"/>
        <w:rPr>
          <w:b/>
        </w:rPr>
      </w:pPr>
      <w:r>
        <w:t xml:space="preserve">                                                                                                                                                                                   </w:t>
      </w:r>
      <w:r>
        <w:rPr>
          <w:noProof/>
        </w:rPr>
        <w:drawing>
          <wp:anchor distT="0" distB="0" distL="114300" distR="114300" simplePos="0" relativeHeight="251660288" behindDoc="0" locked="0" layoutInCell="1" allowOverlap="1">
            <wp:simplePos x="0" y="0"/>
            <wp:positionH relativeFrom="column">
              <wp:posOffset>2643505</wp:posOffset>
            </wp:positionH>
            <wp:positionV relativeFrom="paragraph">
              <wp:posOffset>3810</wp:posOffset>
            </wp:positionV>
            <wp:extent cx="528955" cy="742950"/>
            <wp:effectExtent l="19050" t="0" r="4445" b="0"/>
            <wp:wrapNone/>
            <wp:docPr id="2" name="Рисунок 2" descr="Gerb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Big"/>
                    <pic:cNvPicPr>
                      <a:picLocks noChangeAspect="1" noChangeArrowheads="1"/>
                    </pic:cNvPicPr>
                  </pic:nvPicPr>
                  <pic:blipFill>
                    <a:blip r:embed="rId6"/>
                    <a:srcRect/>
                    <a:stretch>
                      <a:fillRect/>
                    </a:stretch>
                  </pic:blipFill>
                  <pic:spPr bwMode="auto">
                    <a:xfrm>
                      <a:off x="0" y="0"/>
                      <a:ext cx="528955" cy="742950"/>
                    </a:xfrm>
                    <a:prstGeom prst="rect">
                      <a:avLst/>
                    </a:prstGeom>
                    <a:noFill/>
                  </pic:spPr>
                </pic:pic>
              </a:graphicData>
            </a:graphic>
          </wp:anchor>
        </w:drawing>
      </w:r>
    </w:p>
    <w:p w:rsidR="007D6801" w:rsidRDefault="007D6801" w:rsidP="007D6801">
      <w:pPr>
        <w:ind w:left="567" w:hanging="1701"/>
        <w:rPr>
          <w:b/>
        </w:rPr>
      </w:pPr>
    </w:p>
    <w:p w:rsidR="007D6801" w:rsidRDefault="007D6801" w:rsidP="007D6801">
      <w:pPr>
        <w:ind w:left="567" w:hanging="1701"/>
        <w:rPr>
          <w:b/>
        </w:rPr>
      </w:pPr>
    </w:p>
    <w:p w:rsidR="007D6801" w:rsidRDefault="007D6801" w:rsidP="007D6801">
      <w:pPr>
        <w:ind w:left="567" w:hanging="1701"/>
        <w:rPr>
          <w:b/>
        </w:rPr>
      </w:pPr>
    </w:p>
    <w:p w:rsidR="007D6801" w:rsidRDefault="007D6801" w:rsidP="007D6801"/>
    <w:p w:rsidR="007D6801" w:rsidRPr="007D6801" w:rsidRDefault="007D6801" w:rsidP="007D6801">
      <w:pPr>
        <w:rPr>
          <w:u w:val="single"/>
        </w:rPr>
      </w:pPr>
      <w:r w:rsidRPr="007D6801">
        <w:t xml:space="preserve">                    </w:t>
      </w:r>
      <w:r w:rsidRPr="007D6801">
        <w:rPr>
          <w:u w:val="single"/>
        </w:rPr>
        <w:t>МУНИЦИПАЛЬНОЕ ОБРАЗОВАНИЕ  ПОСЕЛОК ЛИСИЙ НОС</w:t>
      </w:r>
    </w:p>
    <w:p w:rsidR="007D6801" w:rsidRPr="007D6801" w:rsidRDefault="007D6801" w:rsidP="007D6801">
      <w:pPr>
        <w:rPr>
          <w:b/>
        </w:rPr>
      </w:pPr>
      <w:r w:rsidRPr="007D6801">
        <w:rPr>
          <w:b/>
        </w:rPr>
        <w:t xml:space="preserve">                                              МЕСТНАЯ АДМИНИСТРАЦИЯ</w:t>
      </w:r>
    </w:p>
    <w:p w:rsidR="007D6801" w:rsidRPr="007D6801" w:rsidRDefault="007D6801" w:rsidP="007D6801">
      <w:pPr>
        <w:rPr>
          <w:rStyle w:val="a8"/>
          <w:i w:val="0"/>
          <w:iCs w:val="0"/>
        </w:rPr>
      </w:pPr>
      <w:r w:rsidRPr="007D6801">
        <w:rPr>
          <w:b/>
        </w:rPr>
        <w:t xml:space="preserve">                         </w:t>
      </w:r>
      <w:r w:rsidRPr="007D6801">
        <w:rPr>
          <w:rStyle w:val="a8"/>
          <w:b/>
          <w:i w:val="0"/>
          <w:iCs w:val="0"/>
        </w:rPr>
        <w:t xml:space="preserve">                               ПОСТАНОВЛЕНИЕ</w:t>
      </w:r>
    </w:p>
    <w:p w:rsidR="007D6801" w:rsidRPr="007D6801" w:rsidRDefault="007D6801" w:rsidP="007D6801">
      <w:pPr>
        <w:rPr>
          <w:rStyle w:val="a8"/>
          <w:i w:val="0"/>
          <w:iCs w:val="0"/>
        </w:rPr>
      </w:pPr>
    </w:p>
    <w:p w:rsidR="007D6801" w:rsidRPr="007D6801" w:rsidRDefault="007D6801" w:rsidP="007D6801">
      <w:pPr>
        <w:rPr>
          <w:rStyle w:val="a8"/>
          <w:i w:val="0"/>
          <w:iCs w:val="0"/>
        </w:rPr>
      </w:pPr>
      <w:r w:rsidRPr="007D6801">
        <w:rPr>
          <w:rStyle w:val="a8"/>
          <w:i w:val="0"/>
          <w:iCs w:val="0"/>
        </w:rPr>
        <w:t>14.01.20</w:t>
      </w:r>
      <w:r>
        <w:rPr>
          <w:rStyle w:val="a8"/>
          <w:i w:val="0"/>
          <w:iCs w:val="0"/>
        </w:rPr>
        <w:t>20</w:t>
      </w:r>
      <w:r w:rsidRPr="007D6801">
        <w:rPr>
          <w:rStyle w:val="a8"/>
          <w:i w:val="0"/>
          <w:iCs w:val="0"/>
        </w:rPr>
        <w:t xml:space="preserve"> г. </w:t>
      </w:r>
      <w:r w:rsidRPr="007D6801">
        <w:rPr>
          <w:rStyle w:val="a8"/>
          <w:i w:val="0"/>
          <w:iCs w:val="0"/>
        </w:rPr>
        <w:tab/>
      </w:r>
      <w:r w:rsidRPr="007D6801">
        <w:rPr>
          <w:rStyle w:val="a8"/>
          <w:i w:val="0"/>
          <w:iCs w:val="0"/>
        </w:rPr>
        <w:tab/>
      </w:r>
      <w:r w:rsidRPr="007D6801">
        <w:rPr>
          <w:rStyle w:val="a8"/>
          <w:i w:val="0"/>
          <w:iCs w:val="0"/>
        </w:rPr>
        <w:tab/>
      </w:r>
      <w:r w:rsidRPr="007D6801">
        <w:rPr>
          <w:rStyle w:val="a8"/>
          <w:i w:val="0"/>
          <w:iCs w:val="0"/>
        </w:rPr>
        <w:tab/>
      </w:r>
      <w:r w:rsidRPr="007D6801">
        <w:rPr>
          <w:rStyle w:val="a8"/>
          <w:i w:val="0"/>
          <w:iCs w:val="0"/>
        </w:rPr>
        <w:tab/>
      </w:r>
      <w:r w:rsidRPr="007D6801">
        <w:rPr>
          <w:rStyle w:val="a8"/>
          <w:i w:val="0"/>
          <w:iCs w:val="0"/>
        </w:rPr>
        <w:tab/>
      </w:r>
      <w:r w:rsidRPr="007D6801">
        <w:rPr>
          <w:rStyle w:val="a8"/>
          <w:i w:val="0"/>
          <w:iCs w:val="0"/>
        </w:rPr>
        <w:tab/>
      </w:r>
      <w:r w:rsidRPr="007D6801">
        <w:rPr>
          <w:rStyle w:val="a8"/>
          <w:i w:val="0"/>
          <w:iCs w:val="0"/>
        </w:rPr>
        <w:tab/>
        <w:t xml:space="preserve">  </w:t>
      </w:r>
      <w:r w:rsidRPr="007D6801">
        <w:rPr>
          <w:rStyle w:val="a8"/>
          <w:i w:val="0"/>
          <w:iCs w:val="0"/>
        </w:rPr>
        <w:tab/>
        <w:t xml:space="preserve">  №   01/1-п</w:t>
      </w:r>
    </w:p>
    <w:p w:rsidR="007D6801" w:rsidRPr="007D6801" w:rsidRDefault="007D6801" w:rsidP="007D6801">
      <w:pPr>
        <w:rPr>
          <w:rStyle w:val="a8"/>
          <w:i w:val="0"/>
          <w:iCs w:val="0"/>
        </w:rPr>
      </w:pPr>
      <w:r w:rsidRPr="007D6801">
        <w:rPr>
          <w:rStyle w:val="a8"/>
          <w:i w:val="0"/>
          <w:iCs w:val="0"/>
        </w:rPr>
        <w:t xml:space="preserve">                                                               Санкт-Петербург</w:t>
      </w:r>
    </w:p>
    <w:p w:rsidR="00165712" w:rsidRPr="007D6801" w:rsidRDefault="00165712" w:rsidP="00165712">
      <w:pPr>
        <w:jc w:val="center"/>
      </w:pPr>
    </w:p>
    <w:p w:rsidR="00165712" w:rsidRPr="007D6801" w:rsidRDefault="00165712" w:rsidP="00165712">
      <w:pPr>
        <w:jc w:val="center"/>
      </w:pPr>
    </w:p>
    <w:p w:rsidR="00165712" w:rsidRPr="007D6801" w:rsidRDefault="00165712" w:rsidP="00165712">
      <w:pPr>
        <w:jc w:val="center"/>
      </w:pPr>
    </w:p>
    <w:p w:rsidR="002C2874" w:rsidRPr="007D6801" w:rsidRDefault="002C2874" w:rsidP="002C2874">
      <w:pPr>
        <w:rPr>
          <w:noProof/>
        </w:rPr>
      </w:pPr>
    </w:p>
    <w:p w:rsidR="00611BA8" w:rsidRPr="007D6801" w:rsidRDefault="00611BA8" w:rsidP="00611BA8">
      <w:pPr>
        <w:rPr>
          <w:b/>
        </w:rPr>
      </w:pPr>
      <w:r w:rsidRPr="007D6801">
        <w:rPr>
          <w:b/>
        </w:rPr>
        <w:t>Об утверждении Положения о системах</w:t>
      </w:r>
    </w:p>
    <w:p w:rsidR="00611BA8" w:rsidRPr="007D6801" w:rsidRDefault="00611BA8" w:rsidP="00611BA8">
      <w:pPr>
        <w:rPr>
          <w:b/>
        </w:rPr>
      </w:pPr>
      <w:r w:rsidRPr="007D6801">
        <w:rPr>
          <w:b/>
        </w:rPr>
        <w:t>оплаты труда работников муниципальных</w:t>
      </w:r>
    </w:p>
    <w:p w:rsidR="00611BA8" w:rsidRPr="007D6801" w:rsidRDefault="00611BA8" w:rsidP="00611BA8">
      <w:pPr>
        <w:rPr>
          <w:b/>
        </w:rPr>
      </w:pPr>
      <w:r w:rsidRPr="007D6801">
        <w:rPr>
          <w:b/>
        </w:rPr>
        <w:t>учреждений, финансируемых за счет средств</w:t>
      </w:r>
    </w:p>
    <w:p w:rsidR="00611BA8" w:rsidRPr="007D6801" w:rsidRDefault="00E65345" w:rsidP="00E65345">
      <w:pPr>
        <w:rPr>
          <w:b/>
        </w:rPr>
      </w:pPr>
      <w:r w:rsidRPr="007D6801">
        <w:rPr>
          <w:b/>
        </w:rPr>
        <w:t xml:space="preserve">бюджета муниципального </w:t>
      </w:r>
    </w:p>
    <w:p w:rsidR="00165712" w:rsidRPr="007D6801" w:rsidRDefault="00E65345" w:rsidP="00165712">
      <w:pPr>
        <w:rPr>
          <w:b/>
        </w:rPr>
      </w:pPr>
      <w:r w:rsidRPr="007D6801">
        <w:rPr>
          <w:b/>
        </w:rPr>
        <w:t xml:space="preserve">образования </w:t>
      </w:r>
      <w:r w:rsidR="00165712" w:rsidRPr="007D6801">
        <w:rPr>
          <w:b/>
        </w:rPr>
        <w:t>поселок Лисий Нос</w:t>
      </w:r>
    </w:p>
    <w:p w:rsidR="00E65345" w:rsidRPr="007D6801" w:rsidRDefault="00E65345" w:rsidP="00E65345">
      <w:pPr>
        <w:rPr>
          <w:b/>
        </w:rPr>
      </w:pPr>
    </w:p>
    <w:p w:rsidR="00165712" w:rsidRPr="007D6801" w:rsidRDefault="00165712" w:rsidP="00EF5E18"/>
    <w:p w:rsidR="00165712" w:rsidRPr="007D6801" w:rsidRDefault="00165712" w:rsidP="009C4434">
      <w:pPr>
        <w:ind w:firstLine="708"/>
        <w:jc w:val="both"/>
      </w:pPr>
    </w:p>
    <w:p w:rsidR="008E7048" w:rsidRPr="007D6801" w:rsidRDefault="009C4434" w:rsidP="009C4434">
      <w:pPr>
        <w:ind w:firstLine="708"/>
        <w:jc w:val="both"/>
      </w:pPr>
      <w:r w:rsidRPr="007D6801">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w:t>
      </w:r>
      <w:r w:rsidR="008E7048" w:rsidRPr="007D6801">
        <w:t xml:space="preserve"> ПОСТАНОВЛЯЮ</w:t>
      </w:r>
    </w:p>
    <w:p w:rsidR="008E7048" w:rsidRPr="007D6801" w:rsidRDefault="008E7048" w:rsidP="008E7048">
      <w:pPr>
        <w:ind w:firstLine="708"/>
        <w:jc w:val="both"/>
      </w:pPr>
    </w:p>
    <w:p w:rsidR="0076674B" w:rsidRPr="007D6801" w:rsidRDefault="005568A0" w:rsidP="00F117A2">
      <w:pPr>
        <w:pStyle w:val="ConsPlusNormal"/>
        <w:numPr>
          <w:ilvl w:val="0"/>
          <w:numId w:val="5"/>
        </w:numPr>
        <w:tabs>
          <w:tab w:val="left" w:pos="851"/>
        </w:tabs>
        <w:jc w:val="both"/>
        <w:rPr>
          <w:rFonts w:ascii="Times New Roman" w:hAnsi="Times New Roman" w:cs="Times New Roman"/>
          <w:sz w:val="24"/>
          <w:szCs w:val="24"/>
        </w:rPr>
      </w:pPr>
      <w:r w:rsidRPr="007D6801">
        <w:rPr>
          <w:rFonts w:ascii="Times New Roman" w:hAnsi="Times New Roman" w:cs="Times New Roman"/>
          <w:sz w:val="24"/>
          <w:szCs w:val="24"/>
        </w:rPr>
        <w:t xml:space="preserve">Утвердить Положение о системах оплаты труда работников муниципальных учреждений, финансируемых за счет средств бюджета </w:t>
      </w:r>
      <w:r w:rsidR="00165712" w:rsidRPr="007D6801">
        <w:rPr>
          <w:rFonts w:ascii="Times New Roman" w:hAnsi="Times New Roman" w:cs="Times New Roman"/>
          <w:sz w:val="24"/>
          <w:szCs w:val="24"/>
        </w:rPr>
        <w:t xml:space="preserve">муниципального образования поселок Лисий Нос </w:t>
      </w:r>
      <w:r w:rsidRPr="007D6801">
        <w:rPr>
          <w:rFonts w:ascii="Times New Roman" w:hAnsi="Times New Roman" w:cs="Times New Roman"/>
          <w:sz w:val="24"/>
          <w:szCs w:val="24"/>
        </w:rPr>
        <w:t>согласно Приложению к настоящему постановлению</w:t>
      </w:r>
      <w:r w:rsidR="0076674B" w:rsidRPr="007D6801">
        <w:rPr>
          <w:rFonts w:ascii="Times New Roman" w:hAnsi="Times New Roman" w:cs="Times New Roman"/>
          <w:sz w:val="24"/>
          <w:szCs w:val="24"/>
        </w:rPr>
        <w:t>.</w:t>
      </w:r>
    </w:p>
    <w:p w:rsidR="003008AB" w:rsidRPr="007D6801" w:rsidRDefault="003008AB" w:rsidP="003008AB">
      <w:pPr>
        <w:pStyle w:val="a6"/>
        <w:numPr>
          <w:ilvl w:val="0"/>
          <w:numId w:val="5"/>
        </w:numPr>
        <w:tabs>
          <w:tab w:val="left" w:pos="426"/>
        </w:tabs>
        <w:jc w:val="both"/>
      </w:pPr>
      <w:r w:rsidRPr="007D6801">
        <w:t xml:space="preserve">Настоящее постановление вступает в силу </w:t>
      </w:r>
      <w:r w:rsidR="001C7732" w:rsidRPr="007D6801">
        <w:t>с</w:t>
      </w:r>
      <w:r w:rsidR="009A620B" w:rsidRPr="007D6801">
        <w:t xml:space="preserve">о дня, следующего за днем его официального </w:t>
      </w:r>
      <w:r w:rsidR="00F60785" w:rsidRPr="007D6801">
        <w:t>опубликования</w:t>
      </w:r>
      <w:r w:rsidRPr="007D6801">
        <w:t>.</w:t>
      </w:r>
    </w:p>
    <w:p w:rsidR="00E411CA" w:rsidRPr="007D6801" w:rsidRDefault="00E411CA" w:rsidP="00AE4FF3">
      <w:pPr>
        <w:pStyle w:val="a6"/>
        <w:numPr>
          <w:ilvl w:val="0"/>
          <w:numId w:val="5"/>
        </w:numPr>
        <w:jc w:val="both"/>
      </w:pPr>
      <w:proofErr w:type="gramStart"/>
      <w:r w:rsidRPr="007D6801">
        <w:t>Контроль за</w:t>
      </w:r>
      <w:proofErr w:type="gramEnd"/>
      <w:r w:rsidRPr="007D6801">
        <w:t xml:space="preserve"> исполнением настоящего </w:t>
      </w:r>
      <w:r w:rsidR="00205AB0" w:rsidRPr="007D6801">
        <w:t>постановления</w:t>
      </w:r>
      <w:r w:rsidRPr="007D6801">
        <w:t xml:space="preserve"> оставляю за собой.</w:t>
      </w:r>
    </w:p>
    <w:p w:rsidR="002432E4" w:rsidRPr="007D6801" w:rsidRDefault="002432E4" w:rsidP="002C2874">
      <w:pPr>
        <w:jc w:val="both"/>
        <w:rPr>
          <w:b/>
        </w:rPr>
      </w:pPr>
    </w:p>
    <w:p w:rsidR="00FB3BB9" w:rsidRPr="007D6801" w:rsidRDefault="00FB3BB9" w:rsidP="002C2874">
      <w:pPr>
        <w:jc w:val="both"/>
        <w:rPr>
          <w:b/>
        </w:rPr>
      </w:pPr>
    </w:p>
    <w:p w:rsidR="007D6801" w:rsidRPr="007D6801" w:rsidRDefault="007D6801" w:rsidP="007D6801">
      <w:r w:rsidRPr="007D6801">
        <w:rPr>
          <w:rStyle w:val="a8"/>
          <w:i w:val="0"/>
          <w:iCs w:val="0"/>
        </w:rPr>
        <w:t xml:space="preserve">Глава местной администрации </w:t>
      </w:r>
      <w:r w:rsidRPr="007D6801">
        <w:rPr>
          <w:rStyle w:val="a8"/>
          <w:i w:val="0"/>
          <w:iCs w:val="0"/>
        </w:rPr>
        <w:tab/>
      </w:r>
      <w:r w:rsidRPr="007D6801">
        <w:rPr>
          <w:rStyle w:val="a8"/>
          <w:i w:val="0"/>
          <w:iCs w:val="0"/>
        </w:rPr>
        <w:tab/>
      </w:r>
      <w:r w:rsidRPr="007D6801">
        <w:rPr>
          <w:rStyle w:val="a8"/>
          <w:i w:val="0"/>
          <w:iCs w:val="0"/>
        </w:rPr>
        <w:tab/>
      </w:r>
      <w:r w:rsidRPr="007D6801">
        <w:rPr>
          <w:rStyle w:val="a8"/>
          <w:i w:val="0"/>
          <w:iCs w:val="0"/>
        </w:rPr>
        <w:tab/>
      </w:r>
      <w:r w:rsidRPr="007D6801">
        <w:rPr>
          <w:rStyle w:val="a8"/>
          <w:i w:val="0"/>
          <w:iCs w:val="0"/>
        </w:rPr>
        <w:tab/>
      </w:r>
      <w:r w:rsidRPr="007D6801">
        <w:rPr>
          <w:rStyle w:val="a8"/>
          <w:i w:val="0"/>
          <w:iCs w:val="0"/>
        </w:rPr>
        <w:tab/>
        <w:t xml:space="preserve">  Сафронов С.А.</w:t>
      </w:r>
    </w:p>
    <w:p w:rsidR="00CB2878" w:rsidRPr="007D6801" w:rsidRDefault="00CB2878" w:rsidP="002C2874">
      <w:pPr>
        <w:jc w:val="both"/>
        <w:rPr>
          <w:b/>
        </w:rPr>
      </w:pPr>
    </w:p>
    <w:p w:rsidR="00CB2878" w:rsidRPr="007D6801" w:rsidRDefault="00CB2878" w:rsidP="002C2874">
      <w:pPr>
        <w:jc w:val="both"/>
        <w:rPr>
          <w:b/>
        </w:rPr>
      </w:pPr>
    </w:p>
    <w:p w:rsidR="00CB2878" w:rsidRPr="007D6801" w:rsidRDefault="00CB2878" w:rsidP="002C2874">
      <w:pPr>
        <w:jc w:val="both"/>
        <w:rPr>
          <w:b/>
        </w:rPr>
      </w:pPr>
    </w:p>
    <w:p w:rsidR="00CB2878" w:rsidRPr="00165712" w:rsidRDefault="00CB2878" w:rsidP="002C2874">
      <w:pPr>
        <w:jc w:val="both"/>
        <w:rPr>
          <w:rFonts w:ascii="Arial" w:hAnsi="Arial" w:cs="Arial"/>
          <w:b/>
        </w:rPr>
      </w:pPr>
    </w:p>
    <w:p w:rsidR="00CB2878" w:rsidRPr="00165712" w:rsidRDefault="00CB2878" w:rsidP="002C2874">
      <w:pPr>
        <w:jc w:val="both"/>
        <w:rPr>
          <w:rFonts w:ascii="Arial" w:hAnsi="Arial" w:cs="Arial"/>
          <w:b/>
        </w:rPr>
      </w:pPr>
    </w:p>
    <w:p w:rsidR="00CB2878" w:rsidRPr="00165712" w:rsidRDefault="00CB2878" w:rsidP="002C2874">
      <w:pPr>
        <w:jc w:val="both"/>
        <w:rPr>
          <w:rFonts w:ascii="Arial" w:hAnsi="Arial" w:cs="Arial"/>
          <w:b/>
        </w:rPr>
      </w:pPr>
    </w:p>
    <w:p w:rsidR="00CB2878" w:rsidRPr="00165712" w:rsidRDefault="00CB2878" w:rsidP="002C2874">
      <w:pPr>
        <w:jc w:val="both"/>
        <w:rPr>
          <w:rFonts w:ascii="Arial" w:hAnsi="Arial" w:cs="Arial"/>
          <w:b/>
        </w:rPr>
      </w:pPr>
    </w:p>
    <w:p w:rsidR="00CB2878" w:rsidRDefault="00CB2878" w:rsidP="002C2874">
      <w:pPr>
        <w:jc w:val="both"/>
        <w:rPr>
          <w:rFonts w:ascii="Arial" w:hAnsi="Arial" w:cs="Arial"/>
          <w:b/>
        </w:rPr>
      </w:pPr>
    </w:p>
    <w:p w:rsidR="007D6801" w:rsidRDefault="007D6801" w:rsidP="002C2874">
      <w:pPr>
        <w:jc w:val="both"/>
        <w:rPr>
          <w:rFonts w:ascii="Arial" w:hAnsi="Arial" w:cs="Arial"/>
          <w:b/>
        </w:rPr>
      </w:pPr>
    </w:p>
    <w:p w:rsidR="007D6801" w:rsidRPr="00165712" w:rsidRDefault="007D6801" w:rsidP="002C2874">
      <w:pPr>
        <w:jc w:val="both"/>
        <w:rPr>
          <w:rFonts w:ascii="Arial" w:hAnsi="Arial" w:cs="Arial"/>
          <w:b/>
        </w:rPr>
      </w:pPr>
    </w:p>
    <w:p w:rsidR="00CB2878" w:rsidRDefault="00CB2878" w:rsidP="002C2874">
      <w:pPr>
        <w:jc w:val="both"/>
        <w:rPr>
          <w:rFonts w:ascii="Arial" w:hAnsi="Arial" w:cs="Arial"/>
          <w:b/>
        </w:rPr>
      </w:pPr>
    </w:p>
    <w:p w:rsidR="00165712" w:rsidRDefault="00165712" w:rsidP="002C2874">
      <w:pPr>
        <w:jc w:val="both"/>
        <w:rPr>
          <w:rFonts w:ascii="Arial" w:hAnsi="Arial" w:cs="Arial"/>
          <w:b/>
        </w:rPr>
      </w:pPr>
    </w:p>
    <w:p w:rsidR="00165712" w:rsidRDefault="00165712" w:rsidP="002C2874">
      <w:pPr>
        <w:jc w:val="both"/>
        <w:rPr>
          <w:rFonts w:ascii="Arial" w:hAnsi="Arial" w:cs="Arial"/>
          <w:b/>
        </w:rPr>
      </w:pPr>
    </w:p>
    <w:p w:rsidR="00165712" w:rsidRDefault="00165712" w:rsidP="002C2874">
      <w:pPr>
        <w:jc w:val="both"/>
        <w:rPr>
          <w:rFonts w:ascii="Arial" w:hAnsi="Arial" w:cs="Arial"/>
          <w:b/>
        </w:rPr>
      </w:pPr>
    </w:p>
    <w:p w:rsidR="00165712" w:rsidRDefault="00165712" w:rsidP="002C2874">
      <w:pPr>
        <w:jc w:val="both"/>
        <w:rPr>
          <w:rFonts w:ascii="Arial" w:hAnsi="Arial" w:cs="Arial"/>
          <w:b/>
        </w:rPr>
      </w:pPr>
    </w:p>
    <w:p w:rsidR="00165712" w:rsidRDefault="00165712" w:rsidP="002C2874">
      <w:pPr>
        <w:jc w:val="both"/>
        <w:rPr>
          <w:rFonts w:ascii="Arial" w:hAnsi="Arial" w:cs="Arial"/>
          <w:b/>
        </w:rPr>
      </w:pPr>
    </w:p>
    <w:p w:rsidR="00CB2878" w:rsidRPr="007D6801" w:rsidRDefault="007D6801" w:rsidP="007D6801">
      <w:pPr>
        <w:jc w:val="right"/>
        <w:rPr>
          <w:b/>
        </w:rPr>
      </w:pPr>
      <w:r w:rsidRPr="007D6801">
        <w:rPr>
          <w:color w:val="000000"/>
        </w:rPr>
        <w:lastRenderedPageBreak/>
        <w:t>Приложение № 1</w:t>
      </w:r>
      <w:r w:rsidRPr="007D6801">
        <w:rPr>
          <w:color w:val="000000"/>
        </w:rPr>
        <w:br/>
        <w:t>к постановлению Местной администрации</w:t>
      </w:r>
      <w:r w:rsidRPr="007D6801">
        <w:rPr>
          <w:color w:val="000000"/>
        </w:rPr>
        <w:br/>
        <w:t>Муниципального образования пос. Лисий Нос</w:t>
      </w:r>
      <w:r w:rsidRPr="007D6801">
        <w:rPr>
          <w:color w:val="000000"/>
        </w:rPr>
        <w:br/>
        <w:t>от 14.01.2020 № 01/1-п</w:t>
      </w:r>
    </w:p>
    <w:p w:rsidR="00CB2878" w:rsidRPr="007D6801" w:rsidRDefault="00CB2878" w:rsidP="007D6801">
      <w:pPr>
        <w:jc w:val="right"/>
        <w:rPr>
          <w:b/>
        </w:rPr>
      </w:pPr>
    </w:p>
    <w:p w:rsidR="00DE4D25" w:rsidRPr="007D6801" w:rsidRDefault="00DE4D25" w:rsidP="00DE4D25">
      <w:pPr>
        <w:jc w:val="center"/>
        <w:rPr>
          <w:b/>
        </w:rPr>
      </w:pPr>
      <w:r w:rsidRPr="007D6801">
        <w:rPr>
          <w:b/>
        </w:rPr>
        <w:t xml:space="preserve">ПОЛОЖЕНИЕ </w:t>
      </w:r>
    </w:p>
    <w:p w:rsidR="00DE4D25" w:rsidRPr="007D6801" w:rsidRDefault="00DE4D25" w:rsidP="00DE4D25">
      <w:pPr>
        <w:jc w:val="center"/>
        <w:rPr>
          <w:b/>
        </w:rPr>
      </w:pPr>
      <w:r w:rsidRPr="007D6801">
        <w:rPr>
          <w:b/>
        </w:rPr>
        <w:t xml:space="preserve">о системах оплаты труда работников муниципальных учреждений, </w:t>
      </w:r>
    </w:p>
    <w:p w:rsidR="00CB2878" w:rsidRPr="007D6801" w:rsidRDefault="00DE4D25" w:rsidP="00DE4D25">
      <w:pPr>
        <w:jc w:val="center"/>
        <w:rPr>
          <w:b/>
        </w:rPr>
      </w:pPr>
      <w:r w:rsidRPr="007D6801">
        <w:rPr>
          <w:b/>
        </w:rPr>
        <w:t xml:space="preserve">финансируемых за счет средств бюджета муниципального образования </w:t>
      </w:r>
      <w:r w:rsidR="00165712" w:rsidRPr="007D6801">
        <w:rPr>
          <w:b/>
        </w:rPr>
        <w:t>поселок Лисий Нос</w:t>
      </w:r>
    </w:p>
    <w:p w:rsidR="00CB2878" w:rsidRPr="007D6801" w:rsidRDefault="00CB2878" w:rsidP="002C2874">
      <w:pPr>
        <w:jc w:val="both"/>
        <w:rPr>
          <w:b/>
        </w:rPr>
      </w:pPr>
    </w:p>
    <w:p w:rsidR="00FF27ED" w:rsidRPr="007D6801" w:rsidRDefault="00FF27ED" w:rsidP="00FF27ED">
      <w:pPr>
        <w:pStyle w:val="a6"/>
        <w:numPr>
          <w:ilvl w:val="0"/>
          <w:numId w:val="15"/>
        </w:numPr>
        <w:tabs>
          <w:tab w:val="left" w:pos="1134"/>
        </w:tabs>
        <w:ind w:left="0" w:firstLine="708"/>
        <w:jc w:val="both"/>
      </w:pPr>
      <w:r w:rsidRPr="007D6801">
        <w:t xml:space="preserve">Настоящее Положение регулирует правоотношения в сфере </w:t>
      </w:r>
      <w:proofErr w:type="gramStart"/>
      <w:r w:rsidRPr="007D6801">
        <w:t>оплаты труда работников муниципальных учреждений муниципального образования</w:t>
      </w:r>
      <w:proofErr w:type="gramEnd"/>
      <w:r w:rsidRPr="007D6801">
        <w:t xml:space="preserve"> </w:t>
      </w:r>
      <w:r w:rsidR="006C697C" w:rsidRPr="007D6801">
        <w:t>поселок Лисий Нос</w:t>
      </w:r>
      <w:r w:rsidRPr="007D6801">
        <w:t xml:space="preserve"> (далее – муниципальное учреждение), финансируемых за счет средств бюджета муниципального образования </w:t>
      </w:r>
      <w:r w:rsidR="006C697C" w:rsidRPr="007D6801">
        <w:t xml:space="preserve">поселок Лисий Нос </w:t>
      </w:r>
      <w:r w:rsidRPr="007D6801">
        <w:t>(далее – местный бюджет).</w:t>
      </w:r>
    </w:p>
    <w:p w:rsidR="00FF27ED" w:rsidRPr="007D6801" w:rsidRDefault="00FF27ED" w:rsidP="00FF27ED">
      <w:pPr>
        <w:pStyle w:val="a6"/>
        <w:numPr>
          <w:ilvl w:val="0"/>
          <w:numId w:val="15"/>
        </w:numPr>
        <w:tabs>
          <w:tab w:val="left" w:pos="1134"/>
        </w:tabs>
        <w:ind w:left="0" w:firstLine="708"/>
        <w:jc w:val="both"/>
      </w:pPr>
      <w:r w:rsidRPr="007D6801">
        <w:t>Системы оплаты труда работников муниципальных учреждений включают в себя размеры должностного оклада, тарифной ставки (оклада), выплаты компенсационного и стимулирующего характера.</w:t>
      </w:r>
    </w:p>
    <w:p w:rsidR="00FF27ED" w:rsidRPr="007D6801" w:rsidRDefault="00FF27ED" w:rsidP="00FF27ED">
      <w:pPr>
        <w:pStyle w:val="a6"/>
        <w:numPr>
          <w:ilvl w:val="0"/>
          <w:numId w:val="15"/>
        </w:numPr>
        <w:tabs>
          <w:tab w:val="left" w:pos="1134"/>
        </w:tabs>
        <w:ind w:left="0" w:firstLine="708"/>
        <w:jc w:val="both"/>
      </w:pPr>
      <w:r w:rsidRPr="007D6801">
        <w:t>Оплата труда руководителей, специалистов и служащих муниципальных учреждений производится на основе схемы расчета должностных окладов руководителей, специалистов и служащих муниципальных учреждений согласно приложению 1 к настоящему Положению.</w:t>
      </w:r>
    </w:p>
    <w:p w:rsidR="00FF27ED" w:rsidRPr="007D6801" w:rsidRDefault="00FF27ED" w:rsidP="00FF27ED">
      <w:pPr>
        <w:pStyle w:val="a6"/>
        <w:numPr>
          <w:ilvl w:val="0"/>
          <w:numId w:val="15"/>
        </w:numPr>
        <w:tabs>
          <w:tab w:val="left" w:pos="1134"/>
        </w:tabs>
        <w:ind w:left="0" w:firstLine="708"/>
        <w:jc w:val="both"/>
      </w:pPr>
      <w:r w:rsidRPr="007D6801">
        <w:t>Размер должностного оклада руководителя, специалиста и служащего муниципального учреждения определяется путем суммирования базового оклада и произведений базового оклада на повышающие коэффициенты к базовому окладу. Размер базового оклада руководителя, специалиста и служащего муниципального учреждения устанавливается как произведение базовой единицы на базовый коэффициент. Базовый коэффициент устанавливается исходя из уровня образования руководителя, специалиста и служащего муниципального учреждения (коэффициент уровня образования) в размере согласно Приложению 1 к настоящему Положению.</w:t>
      </w:r>
    </w:p>
    <w:p w:rsidR="00FF27ED" w:rsidRPr="007D6801" w:rsidRDefault="00FF27ED" w:rsidP="00FF27ED">
      <w:pPr>
        <w:ind w:firstLine="708"/>
        <w:jc w:val="both"/>
      </w:pPr>
      <w:r w:rsidRPr="007D6801">
        <w:t>Лицам, имеющим выданный до 1 сентября 2013 года документ о неполном или незаконченном высшем образовании, базовый коэффициент (коэффициент уровня образования) устанавливается как лицам, имеющим среднее профессиональное образование, полученное по программам подготовки специалистов среднего звена. Лицам, имеющим диплом о начальном профессиональном образовании, базовый коэффициент (коэффициент уровня образования) устанавливается как лицам, имеющим среднее профессиональное образование, полученное по программам подготовки квалифицированных рабочих (служащих).</w:t>
      </w:r>
    </w:p>
    <w:p w:rsidR="00FF27ED" w:rsidRPr="007D6801" w:rsidRDefault="00FF27ED" w:rsidP="00FF27ED">
      <w:pPr>
        <w:ind w:firstLine="708"/>
        <w:jc w:val="both"/>
      </w:pPr>
      <w:r w:rsidRPr="007D6801">
        <w:t xml:space="preserve">Повышающие коэффициенты к базовому окладу устанавливаются исходя из стажа работы (коэффициент стажа работы), </w:t>
      </w:r>
      <w:proofErr w:type="spellStart"/>
      <w:r w:rsidR="00B27595" w:rsidRPr="007D6801">
        <w:t>категориидолжности</w:t>
      </w:r>
      <w:proofErr w:type="spellEnd"/>
      <w:r w:rsidRPr="007D6801">
        <w:t xml:space="preserve"> (коэффициент специфики работы), квалифика</w:t>
      </w:r>
      <w:r w:rsidR="00F85B19" w:rsidRPr="007D6801">
        <w:t>ции (коэффициент квалификации) и</w:t>
      </w:r>
      <w:r w:rsidRPr="007D6801">
        <w:t xml:space="preserve"> должности, занимаемой в системе управления муниципальным учреждением (коэффициент уровня управления), в размере согласно Приложению 1 к настоящему Положению. Коэффициент стажа работы для специалистов и служащих учреждения определяется исходя из трудового стажа работы. Коэффициент квалификации устанавливается путем суммирования коэффициента за квалификационную категорию (класс квалификации) с коэффициентом за ученую степень, коэффициентом за почетное звание Российской Федерации, СССР или коэффициентом за ведомственный знак отличия в труде, или коэффициентом за почетное спортивное звание Российской Федерации, СССР.</w:t>
      </w:r>
    </w:p>
    <w:p w:rsidR="00FF27ED" w:rsidRPr="007D6801" w:rsidRDefault="00FF27ED" w:rsidP="00FF27ED">
      <w:pPr>
        <w:ind w:firstLine="708"/>
        <w:jc w:val="both"/>
      </w:pPr>
      <w:r w:rsidRPr="007D6801">
        <w:t xml:space="preserve">Для определения размера должностного оклада руководителей муниципальных учреждений, их заместителей и руководителей их структурных подразделений применяются следующие повышающие коэффициенты к базовому окладу: квалификации и уровня управления. </w:t>
      </w:r>
    </w:p>
    <w:p w:rsidR="00FF27ED" w:rsidRPr="007D6801" w:rsidRDefault="00FF27ED" w:rsidP="00FF27ED">
      <w:pPr>
        <w:ind w:firstLine="708"/>
        <w:jc w:val="both"/>
      </w:pPr>
      <w:r w:rsidRPr="007D6801">
        <w:lastRenderedPageBreak/>
        <w:t>Для определения размера должностного оклада специалистов и служащих муниципальных учреждений применяются следующие повышающие коэффициенты к базовому окладу: стажа работы, специфики работы и квалификации.</w:t>
      </w:r>
    </w:p>
    <w:p w:rsidR="00FF27ED" w:rsidRPr="007D6801" w:rsidRDefault="00FF27ED" w:rsidP="00FF27ED">
      <w:pPr>
        <w:pStyle w:val="a6"/>
        <w:numPr>
          <w:ilvl w:val="0"/>
          <w:numId w:val="15"/>
        </w:numPr>
        <w:tabs>
          <w:tab w:val="left" w:pos="1134"/>
        </w:tabs>
        <w:ind w:left="0" w:firstLine="708"/>
        <w:jc w:val="both"/>
      </w:pPr>
      <w:r w:rsidRPr="007D6801">
        <w:t>Оплата труда рабочих муниципальных учреждений производится на основе тарифной сетки по оплате труда рабочих муниципальных учреждений согласно таблице 1 приложения 2 к настоящему Положению.</w:t>
      </w:r>
    </w:p>
    <w:p w:rsidR="00FF27ED" w:rsidRPr="007D6801" w:rsidRDefault="00FF27ED" w:rsidP="00FF27ED">
      <w:pPr>
        <w:pStyle w:val="a6"/>
        <w:numPr>
          <w:ilvl w:val="0"/>
          <w:numId w:val="15"/>
        </w:numPr>
        <w:tabs>
          <w:tab w:val="left" w:pos="1134"/>
        </w:tabs>
        <w:ind w:left="0" w:firstLine="708"/>
        <w:jc w:val="both"/>
      </w:pPr>
      <w:r w:rsidRPr="007D6801">
        <w:t xml:space="preserve">Размер тарифной ставки (оклада) рабочих муниципальных учреждений определяется путем умножения базовой единицы на тарифный коэффициент согласно  таблице 1 Приложения 2 к настоящему Положению. </w:t>
      </w:r>
    </w:p>
    <w:p w:rsidR="00FF27ED" w:rsidRPr="007D6801" w:rsidRDefault="00FF27ED" w:rsidP="00FF27ED">
      <w:pPr>
        <w:tabs>
          <w:tab w:val="left" w:pos="709"/>
        </w:tabs>
        <w:jc w:val="both"/>
      </w:pPr>
      <w:r w:rsidRPr="007D6801">
        <w:tab/>
      </w:r>
      <w:proofErr w:type="gramStart"/>
      <w:r w:rsidRPr="007D6801">
        <w:t>Размер тарифной ставки (оклада) рабочих муниципальных учреждений, имеющих почетные звания Российской Федерации, СССР или ведомственные знаки отличия в труде, а также занятых на работах с особыми условиями труда, определяется путем суммирования тарифной ставки (оклада), определяемой в соответствии с абзацем первым настоящей статьи, и произведений базовой единицы на повышающие коэффициенты, указанные в таблице 2 приложения 2 к настоящему Положению.</w:t>
      </w:r>
      <w:proofErr w:type="gramEnd"/>
      <w:r w:rsidRPr="007D6801">
        <w:t xml:space="preserve"> При этом в случае наличия у рабочего муниципального учреждения почетного звания Российской Федерации, СССР и ведомственного знака отличия в труде применяется один из коэффициентов квалификации. Повышающие коэффициенты, указанные в таблице 2 приложения 2 к настоящему Положению, устанавливаются исходя из коэффициента специфики работы и коэффициента квалификации. Профессии рабочих муниципальных учреждений тарифицируются в соответствии с Единым тарифно-квалификационным справочником работ и профессий рабочих с 1-го по 6-й разряд тарифной сетки по оплате труда рабочих муниципальных учреждений. Высококвалифицированным рабочим муниципальных учреждений, занятым на важных и ответственных работах и на особо важных и особо ответственных работах, могут устанавливаться тарификационные ставки (оклады) исходя из 7-го и 8-го разрядов тарифной сетки по оплате труда рабочих муниципальных учреждений.</w:t>
      </w:r>
    </w:p>
    <w:p w:rsidR="00FF27ED" w:rsidRPr="007D6801" w:rsidRDefault="00FF27ED" w:rsidP="00FF27ED">
      <w:pPr>
        <w:pStyle w:val="a6"/>
        <w:numPr>
          <w:ilvl w:val="0"/>
          <w:numId w:val="15"/>
        </w:numPr>
        <w:tabs>
          <w:tab w:val="left" w:pos="1134"/>
        </w:tabs>
        <w:ind w:left="0" w:firstLine="708"/>
        <w:jc w:val="both"/>
      </w:pPr>
      <w:proofErr w:type="gramStart"/>
      <w:r w:rsidRPr="007D6801">
        <w:t>Размер базовой единицы, принимаемой для расчета должностных окладов и тарифных ставок (окладов) работников муниципальных учреждений, признается равным размеру базовой единицы, принимаемой для расчета должностных окладов и тарифных ставок (окладов) работников государственных учреждений, находящихся в ведении исполнительных органов государственной власти Санкт-Петербурга, который устанавливается законом Санкт-Петербурга о бюджете Санкт-Петербурга на очередной финансовый год и подлежит ежегодной индексации на величину не менее уровня</w:t>
      </w:r>
      <w:proofErr w:type="gramEnd"/>
      <w:r w:rsidRPr="007D6801">
        <w:t xml:space="preserve"> инфляции (потребительских цен).</w:t>
      </w:r>
    </w:p>
    <w:p w:rsidR="00FF27ED" w:rsidRPr="007D6801" w:rsidRDefault="00FF27ED" w:rsidP="00FF27ED">
      <w:pPr>
        <w:pStyle w:val="a6"/>
        <w:numPr>
          <w:ilvl w:val="0"/>
          <w:numId w:val="15"/>
        </w:numPr>
        <w:tabs>
          <w:tab w:val="left" w:pos="1134"/>
        </w:tabs>
        <w:ind w:left="0" w:firstLine="708"/>
        <w:jc w:val="both"/>
      </w:pPr>
      <w:proofErr w:type="gramStart"/>
      <w:r w:rsidRPr="007D6801">
        <w:t>Предельный уровень соотношения среднемесячной заработной платы руководителей, их заместителей, главных бухгалтеров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устанавливается в размере, не превышающем трехкратного размера среднемесячной заработной платы работников муниципальных учреждений.</w:t>
      </w:r>
      <w:proofErr w:type="gramEnd"/>
    </w:p>
    <w:p w:rsidR="00FF27ED" w:rsidRPr="007D6801" w:rsidRDefault="00FF27ED" w:rsidP="00FF27ED">
      <w:pPr>
        <w:pStyle w:val="a6"/>
        <w:numPr>
          <w:ilvl w:val="0"/>
          <w:numId w:val="15"/>
        </w:numPr>
        <w:tabs>
          <w:tab w:val="left" w:pos="1134"/>
        </w:tabs>
        <w:ind w:left="0" w:firstLine="708"/>
        <w:jc w:val="both"/>
      </w:pPr>
      <w:r w:rsidRPr="007D6801">
        <w:t xml:space="preserve">Выплаты компенсационного характера к должностным окладам и тарифным ставкам (окладам) работников муниципальных учреждений за счет средств местного бюджета устанавливаются в процентах к должностным окладам и тарифным ставкам (окладам) </w:t>
      </w:r>
      <w:proofErr w:type="gramStart"/>
      <w:r w:rsidRPr="007D6801">
        <w:t>и(</w:t>
      </w:r>
      <w:proofErr w:type="gramEnd"/>
      <w:r w:rsidRPr="007D6801">
        <w:t xml:space="preserve">или) абсолютных размерах. </w:t>
      </w:r>
    </w:p>
    <w:p w:rsidR="00FF27ED" w:rsidRPr="007D6801" w:rsidRDefault="00FF27ED" w:rsidP="00FF27ED">
      <w:pPr>
        <w:pStyle w:val="a6"/>
        <w:numPr>
          <w:ilvl w:val="0"/>
          <w:numId w:val="15"/>
        </w:numPr>
        <w:tabs>
          <w:tab w:val="left" w:pos="1134"/>
        </w:tabs>
        <w:ind w:left="0" w:firstLine="708"/>
        <w:jc w:val="both"/>
      </w:pPr>
      <w:r w:rsidRPr="007D6801">
        <w:t>К выплатам стимулирующего характера работников муниципальных учреждений за счет средств местного бюджета относятся:</w:t>
      </w:r>
    </w:p>
    <w:p w:rsidR="00FF27ED" w:rsidRPr="007D6801" w:rsidRDefault="00FF27ED" w:rsidP="00FF27ED">
      <w:pPr>
        <w:pStyle w:val="a6"/>
        <w:numPr>
          <w:ilvl w:val="0"/>
          <w:numId w:val="16"/>
        </w:numPr>
        <w:tabs>
          <w:tab w:val="left" w:pos="1134"/>
        </w:tabs>
        <w:ind w:left="1068"/>
        <w:jc w:val="both"/>
      </w:pPr>
      <w:r w:rsidRPr="007D6801">
        <w:t xml:space="preserve">доплата за </w:t>
      </w:r>
      <w:r w:rsidR="006C697C" w:rsidRPr="007D6801">
        <w:t xml:space="preserve">напряженность и </w:t>
      </w:r>
      <w:r w:rsidRPr="007D6801">
        <w:t>интенсивность;</w:t>
      </w:r>
    </w:p>
    <w:p w:rsidR="00FF27ED" w:rsidRPr="007D6801" w:rsidRDefault="00FF27ED" w:rsidP="00FF27ED">
      <w:pPr>
        <w:pStyle w:val="a6"/>
        <w:numPr>
          <w:ilvl w:val="0"/>
          <w:numId w:val="16"/>
        </w:numPr>
        <w:tabs>
          <w:tab w:val="left" w:pos="1134"/>
        </w:tabs>
        <w:ind w:left="1068"/>
        <w:jc w:val="both"/>
      </w:pPr>
      <w:r w:rsidRPr="007D6801">
        <w:t>премиальные выплаты по итогам работы за квартал (год).</w:t>
      </w:r>
    </w:p>
    <w:p w:rsidR="00FF27ED" w:rsidRPr="007D6801" w:rsidRDefault="00FF27ED" w:rsidP="00FF27ED">
      <w:pPr>
        <w:ind w:firstLine="708"/>
        <w:jc w:val="both"/>
      </w:pPr>
      <w:r w:rsidRPr="007D6801">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FF27ED" w:rsidRPr="007D6801" w:rsidRDefault="00FF27ED" w:rsidP="00FF27ED">
      <w:pPr>
        <w:ind w:firstLine="708"/>
        <w:jc w:val="both"/>
      </w:pPr>
      <w:r w:rsidRPr="007D6801">
        <w:lastRenderedPageBreak/>
        <w:t xml:space="preserve">Перечень, размеры и порядок осуществления выплат стимулирующего характера работникам учреждений устанавливаются коллективными договорами, соглашениями, локальными нормативными актами учреждений. </w:t>
      </w:r>
    </w:p>
    <w:p w:rsidR="00FF27ED" w:rsidRPr="007D6801" w:rsidRDefault="00FF27ED" w:rsidP="00FF27ED">
      <w:pPr>
        <w:ind w:firstLine="708"/>
        <w:jc w:val="both"/>
      </w:pPr>
      <w:r w:rsidRPr="007D6801">
        <w:t>Руководителям муниципальных учреждений производятся следующие выплаты стимулирующего характера:</w:t>
      </w:r>
    </w:p>
    <w:p w:rsidR="00FF27ED" w:rsidRPr="007D6801" w:rsidRDefault="006C697C" w:rsidP="00FF27ED">
      <w:pPr>
        <w:pStyle w:val="a6"/>
        <w:numPr>
          <w:ilvl w:val="0"/>
          <w:numId w:val="16"/>
        </w:numPr>
        <w:tabs>
          <w:tab w:val="left" w:pos="1134"/>
        </w:tabs>
        <w:ind w:left="1068"/>
        <w:jc w:val="both"/>
      </w:pPr>
      <w:r w:rsidRPr="007D6801">
        <w:t>доплата за напряженность и интенсивность;</w:t>
      </w:r>
    </w:p>
    <w:p w:rsidR="00FF27ED" w:rsidRPr="007D6801" w:rsidRDefault="00FF27ED" w:rsidP="00FF27ED">
      <w:pPr>
        <w:pStyle w:val="a6"/>
        <w:numPr>
          <w:ilvl w:val="0"/>
          <w:numId w:val="16"/>
        </w:numPr>
        <w:tabs>
          <w:tab w:val="left" w:pos="1134"/>
        </w:tabs>
        <w:ind w:left="1068"/>
        <w:jc w:val="both"/>
      </w:pPr>
      <w:r w:rsidRPr="007D6801">
        <w:t xml:space="preserve">премия по результатам работы руководителя учреждения за квартал (год). </w:t>
      </w:r>
    </w:p>
    <w:p w:rsidR="00FF27ED" w:rsidRPr="007D6801" w:rsidRDefault="006C697C" w:rsidP="006C697C">
      <w:pPr>
        <w:tabs>
          <w:tab w:val="left" w:pos="1134"/>
        </w:tabs>
        <w:jc w:val="both"/>
      </w:pPr>
      <w:r w:rsidRPr="007D6801">
        <w:tab/>
      </w:r>
      <w:r w:rsidR="00FF27ED" w:rsidRPr="007D6801">
        <w:t xml:space="preserve">Размеры доплаты и премии устанавливаются распоряжениями </w:t>
      </w:r>
      <w:r w:rsidRPr="007D6801">
        <w:t xml:space="preserve">Главы </w:t>
      </w:r>
      <w:r w:rsidR="00FF27ED" w:rsidRPr="007D6801">
        <w:t>МА МО</w:t>
      </w:r>
      <w:r w:rsidRPr="007D6801">
        <w:t xml:space="preserve"> пос. Лисий Нос</w:t>
      </w:r>
      <w:r w:rsidR="00FF27ED" w:rsidRPr="007D6801">
        <w:t>.</w:t>
      </w:r>
    </w:p>
    <w:p w:rsidR="00FF27ED" w:rsidRPr="007D6801" w:rsidRDefault="00FF27ED" w:rsidP="00FF27ED">
      <w:pPr>
        <w:pStyle w:val="a6"/>
        <w:numPr>
          <w:ilvl w:val="0"/>
          <w:numId w:val="15"/>
        </w:numPr>
        <w:tabs>
          <w:tab w:val="left" w:pos="1134"/>
        </w:tabs>
        <w:ind w:left="0" w:firstLine="708"/>
        <w:jc w:val="both"/>
      </w:pPr>
      <w:r w:rsidRPr="007D6801">
        <w:t>Фонд оплаты труда работников муниципальных учреждений формируется исходя из объемов лимитов бюджетных обязательств местного бюджета. Фонд оплаты труда работников муниципальных бюджетных учреждений и муниципальных автономных учреждений формируется исходя из объема средств субсидий из местного бюджета на возмещение нормативных затрат на оказание ими муниципальных услуг (выполнение работ), средств, полученных от оказания муниципальными учреждениями платных услуг, а также средств, поступающих от приносящей доход деятельности.</w:t>
      </w:r>
    </w:p>
    <w:p w:rsidR="003E73FF" w:rsidRPr="007D6801" w:rsidRDefault="003E73FF" w:rsidP="003E73FF">
      <w:pPr>
        <w:ind w:firstLine="708"/>
        <w:jc w:val="both"/>
      </w:pPr>
      <w:r w:rsidRPr="007D6801">
        <w:t xml:space="preserve">При формировании и утверждении фонда оплаты труда работников муниципальных </w:t>
      </w:r>
      <w:proofErr w:type="spellStart"/>
      <w:r w:rsidRPr="007D6801">
        <w:t>учрежденийсверх</w:t>
      </w:r>
      <w:proofErr w:type="spellEnd"/>
      <w:r w:rsidRPr="007D6801">
        <w:t xml:space="preserve"> суммы средств, направляемых для выплаты должностного оклада, устанавливаются следующие предельные нормативы на выплату:</w:t>
      </w:r>
    </w:p>
    <w:p w:rsidR="003E73FF" w:rsidRPr="007D6801" w:rsidRDefault="003E73FF" w:rsidP="003E73FF">
      <w:pPr>
        <w:pStyle w:val="a6"/>
        <w:numPr>
          <w:ilvl w:val="0"/>
          <w:numId w:val="16"/>
        </w:numPr>
        <w:tabs>
          <w:tab w:val="left" w:pos="1134"/>
        </w:tabs>
        <w:ind w:left="1068"/>
        <w:jc w:val="both"/>
      </w:pPr>
      <w:r w:rsidRPr="007D6801">
        <w:t>доплаты за напряженность и интенсивность – в размере шести должностных окладов;</w:t>
      </w:r>
    </w:p>
    <w:p w:rsidR="003E73FF" w:rsidRPr="007D6801" w:rsidRDefault="003E73FF" w:rsidP="003E73FF">
      <w:pPr>
        <w:pStyle w:val="a6"/>
        <w:numPr>
          <w:ilvl w:val="0"/>
          <w:numId w:val="16"/>
        </w:numPr>
        <w:tabs>
          <w:tab w:val="left" w:pos="1134"/>
        </w:tabs>
        <w:ind w:left="1068"/>
        <w:jc w:val="both"/>
      </w:pPr>
      <w:r w:rsidRPr="007D6801">
        <w:t xml:space="preserve">премиальных выплат по итогам работы за квартал (год) – в размере </w:t>
      </w:r>
      <w:r w:rsidR="00B27595" w:rsidRPr="007D6801">
        <w:t>двух должностных окладов.</w:t>
      </w:r>
    </w:p>
    <w:p w:rsidR="00FF27ED" w:rsidRPr="007D6801" w:rsidRDefault="00FF27ED" w:rsidP="00FF27ED">
      <w:pPr>
        <w:pStyle w:val="a6"/>
        <w:numPr>
          <w:ilvl w:val="0"/>
          <w:numId w:val="15"/>
        </w:numPr>
        <w:tabs>
          <w:tab w:val="left" w:pos="1134"/>
        </w:tabs>
        <w:ind w:left="0" w:firstLine="708"/>
        <w:jc w:val="both"/>
      </w:pPr>
      <w:r w:rsidRPr="007D6801">
        <w:t xml:space="preserve">Особенности </w:t>
      </w:r>
      <w:proofErr w:type="gramStart"/>
      <w:r w:rsidRPr="007D6801">
        <w:t>оплаты труда работников отдельных видов муниципальных учреждений</w:t>
      </w:r>
      <w:proofErr w:type="gramEnd"/>
      <w:r w:rsidRPr="007D6801">
        <w:t xml:space="preserve"> определяются МА МО </w:t>
      </w:r>
      <w:r w:rsidR="006C697C" w:rsidRPr="007D6801">
        <w:t>пос. Лисий Нос</w:t>
      </w:r>
      <w:r w:rsidRPr="007D6801">
        <w:t xml:space="preserve"> в соответствии с настоящим Положением.</w:t>
      </w:r>
    </w:p>
    <w:p w:rsidR="00FF27ED" w:rsidRPr="007D6801" w:rsidRDefault="00FF27ED" w:rsidP="00FF27ED">
      <w:pPr>
        <w:pStyle w:val="a6"/>
        <w:numPr>
          <w:ilvl w:val="0"/>
          <w:numId w:val="15"/>
        </w:numPr>
        <w:tabs>
          <w:tab w:val="left" w:pos="1134"/>
        </w:tabs>
        <w:ind w:left="0" w:firstLine="708"/>
        <w:jc w:val="both"/>
      </w:pPr>
      <w:r w:rsidRPr="007D6801">
        <w:t xml:space="preserve">Порядок проведения аттестации работников муниципальных учреждений на присвоение (подтверждение, повышение) квалификационных категорий (классов квалификации) устанавливается МА МО </w:t>
      </w:r>
      <w:r w:rsidR="006C697C" w:rsidRPr="007D6801">
        <w:t>пос. Лисий Нос</w:t>
      </w:r>
      <w:r w:rsidRPr="007D6801">
        <w:t>, если иное не установлено федеральным законодательством.</w:t>
      </w:r>
    </w:p>
    <w:p w:rsidR="00CB2878" w:rsidRPr="007D6801" w:rsidRDefault="00CB2878" w:rsidP="002C2874">
      <w:pPr>
        <w:jc w:val="both"/>
      </w:pPr>
    </w:p>
    <w:p w:rsidR="00CB2878" w:rsidRPr="007D6801" w:rsidRDefault="00CB2878" w:rsidP="002C2874">
      <w:pPr>
        <w:jc w:val="both"/>
      </w:pPr>
    </w:p>
    <w:p w:rsidR="009136EC" w:rsidRPr="007D6801" w:rsidRDefault="009136EC" w:rsidP="002C2874">
      <w:pPr>
        <w:jc w:val="both"/>
      </w:pPr>
    </w:p>
    <w:p w:rsidR="009136EC" w:rsidRPr="007D6801" w:rsidRDefault="009136EC" w:rsidP="002C2874">
      <w:pPr>
        <w:jc w:val="both"/>
      </w:pPr>
    </w:p>
    <w:p w:rsidR="009136EC" w:rsidRPr="007D6801" w:rsidRDefault="009136EC" w:rsidP="002C2874">
      <w:pPr>
        <w:jc w:val="both"/>
      </w:pPr>
    </w:p>
    <w:p w:rsidR="009136EC" w:rsidRPr="007D6801" w:rsidRDefault="009136EC" w:rsidP="002C2874">
      <w:pPr>
        <w:jc w:val="both"/>
      </w:pPr>
    </w:p>
    <w:p w:rsidR="009136EC" w:rsidRPr="007D6801" w:rsidRDefault="009136EC" w:rsidP="002C2874">
      <w:pPr>
        <w:jc w:val="both"/>
      </w:pPr>
    </w:p>
    <w:p w:rsidR="009136EC" w:rsidRPr="007D6801" w:rsidRDefault="009136EC" w:rsidP="002C2874">
      <w:pPr>
        <w:jc w:val="both"/>
      </w:pPr>
    </w:p>
    <w:p w:rsidR="009136EC" w:rsidRPr="007D6801" w:rsidRDefault="009136EC" w:rsidP="002C2874">
      <w:pPr>
        <w:jc w:val="both"/>
      </w:pPr>
    </w:p>
    <w:p w:rsidR="009136EC" w:rsidRPr="007D6801" w:rsidRDefault="009136EC" w:rsidP="002C2874">
      <w:pPr>
        <w:jc w:val="both"/>
      </w:pPr>
    </w:p>
    <w:p w:rsidR="009136EC" w:rsidRPr="007D6801" w:rsidRDefault="009136EC" w:rsidP="002C2874">
      <w:pPr>
        <w:jc w:val="both"/>
      </w:pPr>
    </w:p>
    <w:p w:rsidR="009136EC" w:rsidRPr="007D6801" w:rsidRDefault="009136EC" w:rsidP="002C2874">
      <w:pPr>
        <w:jc w:val="both"/>
      </w:pPr>
    </w:p>
    <w:p w:rsidR="009136EC" w:rsidRPr="007D6801" w:rsidRDefault="009136EC" w:rsidP="002C2874">
      <w:pPr>
        <w:jc w:val="both"/>
      </w:pPr>
    </w:p>
    <w:p w:rsidR="009136EC" w:rsidRPr="007D6801" w:rsidRDefault="009136EC" w:rsidP="002C2874">
      <w:pPr>
        <w:jc w:val="both"/>
      </w:pPr>
    </w:p>
    <w:p w:rsidR="009136EC" w:rsidRDefault="009136EC" w:rsidP="002C2874">
      <w:pPr>
        <w:jc w:val="both"/>
      </w:pPr>
    </w:p>
    <w:p w:rsidR="007D6801" w:rsidRDefault="007D6801" w:rsidP="002C2874">
      <w:pPr>
        <w:jc w:val="both"/>
      </w:pPr>
    </w:p>
    <w:p w:rsidR="007D6801" w:rsidRDefault="007D6801" w:rsidP="002C2874">
      <w:pPr>
        <w:jc w:val="both"/>
      </w:pPr>
    </w:p>
    <w:p w:rsidR="007D6801" w:rsidRDefault="007D6801" w:rsidP="002C2874">
      <w:pPr>
        <w:jc w:val="both"/>
      </w:pPr>
    </w:p>
    <w:p w:rsidR="007D6801" w:rsidRDefault="007D6801" w:rsidP="002C2874">
      <w:pPr>
        <w:jc w:val="both"/>
      </w:pPr>
    </w:p>
    <w:p w:rsidR="007D6801" w:rsidRDefault="007D6801" w:rsidP="002C2874">
      <w:pPr>
        <w:jc w:val="both"/>
      </w:pPr>
    </w:p>
    <w:p w:rsidR="007D6801" w:rsidRPr="007D6801" w:rsidRDefault="007D6801" w:rsidP="002C2874">
      <w:pPr>
        <w:jc w:val="both"/>
      </w:pPr>
    </w:p>
    <w:p w:rsidR="009136EC" w:rsidRPr="007D6801" w:rsidRDefault="009136EC" w:rsidP="002C2874">
      <w:pPr>
        <w:jc w:val="both"/>
      </w:pPr>
    </w:p>
    <w:p w:rsidR="009136EC" w:rsidRPr="007D6801" w:rsidRDefault="009136EC" w:rsidP="002C2874">
      <w:pPr>
        <w:jc w:val="both"/>
      </w:pPr>
    </w:p>
    <w:p w:rsidR="00761F50" w:rsidRPr="007D6801" w:rsidRDefault="009136EC" w:rsidP="009136EC">
      <w:pPr>
        <w:jc w:val="right"/>
      </w:pPr>
      <w:r w:rsidRPr="007D6801">
        <w:lastRenderedPageBreak/>
        <w:t>Приложение 1</w:t>
      </w:r>
    </w:p>
    <w:p w:rsidR="009136EC" w:rsidRPr="007D6801" w:rsidRDefault="00761F50" w:rsidP="009136EC">
      <w:pPr>
        <w:jc w:val="right"/>
      </w:pPr>
      <w:r w:rsidRPr="007D6801">
        <w:t>к Положению</w:t>
      </w:r>
    </w:p>
    <w:p w:rsidR="009136EC" w:rsidRPr="007D6801" w:rsidRDefault="009136EC" w:rsidP="009136EC">
      <w:pPr>
        <w:jc w:val="center"/>
        <w:rPr>
          <w:b/>
        </w:rPr>
      </w:pPr>
    </w:p>
    <w:p w:rsidR="009136EC" w:rsidRPr="007D6801" w:rsidRDefault="009136EC" w:rsidP="009136EC">
      <w:pPr>
        <w:jc w:val="center"/>
        <w:rPr>
          <w:b/>
        </w:rPr>
      </w:pPr>
      <w:r w:rsidRPr="007D6801">
        <w:rPr>
          <w:b/>
        </w:rPr>
        <w:t>Схема</w:t>
      </w:r>
    </w:p>
    <w:p w:rsidR="009136EC" w:rsidRPr="007D6801" w:rsidRDefault="009136EC" w:rsidP="009136EC">
      <w:pPr>
        <w:jc w:val="center"/>
        <w:rPr>
          <w:b/>
        </w:rPr>
      </w:pPr>
      <w:r w:rsidRPr="007D6801">
        <w:rPr>
          <w:b/>
        </w:rPr>
        <w:t>расчета должностных окладов руководителей, специалистов и служащих муниципальных учреждений</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3"/>
        <w:gridCol w:w="1653"/>
        <w:gridCol w:w="4526"/>
        <w:gridCol w:w="1027"/>
        <w:gridCol w:w="1027"/>
        <w:gridCol w:w="1027"/>
      </w:tblGrid>
      <w:tr w:rsidR="009136EC" w:rsidRPr="007D6801" w:rsidTr="00FE039B">
        <w:tc>
          <w:tcPr>
            <w:tcW w:w="663" w:type="dxa"/>
            <w:vMerge w:val="restart"/>
            <w:vAlign w:val="center"/>
          </w:tcPr>
          <w:p w:rsidR="009136EC" w:rsidRPr="007D6801" w:rsidRDefault="00FE039B" w:rsidP="00FE039B">
            <w:pPr>
              <w:pStyle w:val="ConsPlusNormal"/>
              <w:jc w:val="center"/>
              <w:rPr>
                <w:rFonts w:ascii="Times New Roman" w:hAnsi="Times New Roman" w:cs="Times New Roman"/>
                <w:sz w:val="24"/>
                <w:szCs w:val="24"/>
              </w:rPr>
            </w:pPr>
            <w:proofErr w:type="spellStart"/>
            <w:r w:rsidRPr="007D6801">
              <w:rPr>
                <w:rFonts w:ascii="Times New Roman" w:hAnsi="Times New Roman" w:cs="Times New Roman"/>
                <w:sz w:val="24"/>
                <w:szCs w:val="24"/>
              </w:rPr>
              <w:t>N</w:t>
            </w:r>
            <w:r w:rsidR="009136EC" w:rsidRPr="007D6801">
              <w:rPr>
                <w:rFonts w:ascii="Times New Roman" w:hAnsi="Times New Roman" w:cs="Times New Roman"/>
                <w:sz w:val="24"/>
                <w:szCs w:val="24"/>
              </w:rPr>
              <w:t>п</w:t>
            </w:r>
            <w:proofErr w:type="spellEnd"/>
            <w:r w:rsidR="009136EC" w:rsidRPr="007D6801">
              <w:rPr>
                <w:rFonts w:ascii="Times New Roman" w:hAnsi="Times New Roman" w:cs="Times New Roman"/>
                <w:sz w:val="24"/>
                <w:szCs w:val="24"/>
              </w:rPr>
              <w:t>/</w:t>
            </w:r>
            <w:proofErr w:type="spellStart"/>
            <w:proofErr w:type="gramStart"/>
            <w:r w:rsidR="009136EC" w:rsidRPr="007D6801">
              <w:rPr>
                <w:rFonts w:ascii="Times New Roman" w:hAnsi="Times New Roman" w:cs="Times New Roman"/>
                <w:sz w:val="24"/>
                <w:szCs w:val="24"/>
              </w:rPr>
              <w:t>п</w:t>
            </w:r>
            <w:proofErr w:type="spellEnd"/>
            <w:proofErr w:type="gramEnd"/>
          </w:p>
        </w:tc>
        <w:tc>
          <w:tcPr>
            <w:tcW w:w="1653" w:type="dxa"/>
            <w:vMerge w:val="restart"/>
            <w:vAlign w:val="center"/>
          </w:tcPr>
          <w:p w:rsidR="009136EC" w:rsidRPr="007D6801" w:rsidRDefault="009136EC" w:rsidP="00FE039B">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 xml:space="preserve">Наименование </w:t>
            </w:r>
            <w:proofErr w:type="spellStart"/>
            <w:proofErr w:type="gramStart"/>
            <w:r w:rsidRPr="007D6801">
              <w:rPr>
                <w:rFonts w:ascii="Times New Roman" w:hAnsi="Times New Roman" w:cs="Times New Roman"/>
                <w:sz w:val="24"/>
                <w:szCs w:val="24"/>
              </w:rPr>
              <w:t>коэффициен</w:t>
            </w:r>
            <w:r w:rsidR="00696703" w:rsidRPr="007D6801">
              <w:rPr>
                <w:rFonts w:ascii="Times New Roman" w:hAnsi="Times New Roman" w:cs="Times New Roman"/>
                <w:sz w:val="24"/>
                <w:szCs w:val="24"/>
              </w:rPr>
              <w:t>-</w:t>
            </w:r>
            <w:bookmarkStart w:id="0" w:name="_GoBack"/>
            <w:bookmarkEnd w:id="0"/>
            <w:r w:rsidRPr="007D6801">
              <w:rPr>
                <w:rFonts w:ascii="Times New Roman" w:hAnsi="Times New Roman" w:cs="Times New Roman"/>
                <w:sz w:val="24"/>
                <w:szCs w:val="24"/>
              </w:rPr>
              <w:t>та</w:t>
            </w:r>
            <w:proofErr w:type="spellEnd"/>
            <w:proofErr w:type="gramEnd"/>
          </w:p>
        </w:tc>
        <w:tc>
          <w:tcPr>
            <w:tcW w:w="4526" w:type="dxa"/>
            <w:vMerge w:val="restart"/>
            <w:vAlign w:val="center"/>
          </w:tcPr>
          <w:p w:rsidR="009136EC" w:rsidRPr="007D6801" w:rsidRDefault="009136EC" w:rsidP="00FE039B">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Основание для повышения величины базовой единицы</w:t>
            </w:r>
          </w:p>
        </w:tc>
        <w:tc>
          <w:tcPr>
            <w:tcW w:w="3081" w:type="dxa"/>
            <w:gridSpan w:val="3"/>
            <w:vAlign w:val="center"/>
          </w:tcPr>
          <w:p w:rsidR="009136EC" w:rsidRPr="007D6801" w:rsidRDefault="009136EC" w:rsidP="00FE039B">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Величина базового коэффициента и повышающих коэффициентов для категорий работников</w:t>
            </w:r>
          </w:p>
        </w:tc>
      </w:tr>
      <w:tr w:rsidR="009136EC" w:rsidRPr="007D6801" w:rsidTr="00FE039B">
        <w:tc>
          <w:tcPr>
            <w:tcW w:w="663" w:type="dxa"/>
            <w:vMerge/>
            <w:vAlign w:val="center"/>
          </w:tcPr>
          <w:p w:rsidR="009136EC" w:rsidRPr="007D6801" w:rsidRDefault="009136EC" w:rsidP="00FE039B">
            <w:pPr>
              <w:jc w:val="center"/>
            </w:pPr>
          </w:p>
        </w:tc>
        <w:tc>
          <w:tcPr>
            <w:tcW w:w="1653" w:type="dxa"/>
            <w:vMerge/>
            <w:vAlign w:val="center"/>
          </w:tcPr>
          <w:p w:rsidR="009136EC" w:rsidRPr="007D6801" w:rsidRDefault="009136EC" w:rsidP="00FE039B">
            <w:pPr>
              <w:jc w:val="center"/>
            </w:pPr>
          </w:p>
        </w:tc>
        <w:tc>
          <w:tcPr>
            <w:tcW w:w="4526" w:type="dxa"/>
            <w:vMerge/>
            <w:vAlign w:val="center"/>
          </w:tcPr>
          <w:p w:rsidR="009136EC" w:rsidRPr="007D6801" w:rsidRDefault="009136EC" w:rsidP="00FE039B">
            <w:pPr>
              <w:jc w:val="center"/>
            </w:pPr>
          </w:p>
        </w:tc>
        <w:tc>
          <w:tcPr>
            <w:tcW w:w="1027" w:type="dxa"/>
            <w:vAlign w:val="center"/>
          </w:tcPr>
          <w:p w:rsidR="009136EC" w:rsidRPr="007D6801" w:rsidRDefault="006C697C" w:rsidP="006C697C">
            <w:pPr>
              <w:pStyle w:val="ConsPlusNormal"/>
              <w:ind w:firstLine="0"/>
              <w:jc w:val="center"/>
              <w:rPr>
                <w:rFonts w:ascii="Times New Roman" w:hAnsi="Times New Roman" w:cs="Times New Roman"/>
                <w:sz w:val="24"/>
                <w:szCs w:val="24"/>
              </w:rPr>
            </w:pPr>
            <w:proofErr w:type="spellStart"/>
            <w:proofErr w:type="gramStart"/>
            <w:r w:rsidRPr="007D6801">
              <w:rPr>
                <w:rFonts w:ascii="Times New Roman" w:hAnsi="Times New Roman" w:cs="Times New Roman"/>
                <w:sz w:val="24"/>
                <w:szCs w:val="24"/>
              </w:rPr>
              <w:t>р</w:t>
            </w:r>
            <w:r w:rsidR="009136EC" w:rsidRPr="007D6801">
              <w:rPr>
                <w:rFonts w:ascii="Times New Roman" w:hAnsi="Times New Roman" w:cs="Times New Roman"/>
                <w:sz w:val="24"/>
                <w:szCs w:val="24"/>
              </w:rPr>
              <w:t>уково</w:t>
            </w:r>
            <w:r w:rsidRPr="007D6801">
              <w:rPr>
                <w:rFonts w:ascii="Times New Roman" w:hAnsi="Times New Roman" w:cs="Times New Roman"/>
                <w:sz w:val="24"/>
                <w:szCs w:val="24"/>
              </w:rPr>
              <w:t>-</w:t>
            </w:r>
            <w:r w:rsidR="009136EC" w:rsidRPr="007D6801">
              <w:rPr>
                <w:rFonts w:ascii="Times New Roman" w:hAnsi="Times New Roman" w:cs="Times New Roman"/>
                <w:sz w:val="24"/>
                <w:szCs w:val="24"/>
              </w:rPr>
              <w:t>дители</w:t>
            </w:r>
            <w:proofErr w:type="spellEnd"/>
            <w:proofErr w:type="gramEnd"/>
          </w:p>
        </w:tc>
        <w:tc>
          <w:tcPr>
            <w:tcW w:w="1027" w:type="dxa"/>
            <w:vAlign w:val="center"/>
          </w:tcPr>
          <w:p w:rsidR="009136EC" w:rsidRPr="007D6801" w:rsidRDefault="00C0290B" w:rsidP="00FE039B">
            <w:pPr>
              <w:pStyle w:val="ConsPlusNormal"/>
              <w:ind w:firstLine="0"/>
              <w:jc w:val="center"/>
              <w:rPr>
                <w:rFonts w:ascii="Times New Roman" w:hAnsi="Times New Roman" w:cs="Times New Roman"/>
                <w:sz w:val="24"/>
                <w:szCs w:val="24"/>
              </w:rPr>
            </w:pPr>
            <w:proofErr w:type="spellStart"/>
            <w:proofErr w:type="gramStart"/>
            <w:r w:rsidRPr="007D6801">
              <w:rPr>
                <w:rFonts w:ascii="Times New Roman" w:hAnsi="Times New Roman" w:cs="Times New Roman"/>
                <w:sz w:val="24"/>
                <w:szCs w:val="24"/>
              </w:rPr>
              <w:t>с</w:t>
            </w:r>
            <w:r w:rsidR="009136EC" w:rsidRPr="007D6801">
              <w:rPr>
                <w:rFonts w:ascii="Times New Roman" w:hAnsi="Times New Roman" w:cs="Times New Roman"/>
                <w:sz w:val="24"/>
                <w:szCs w:val="24"/>
              </w:rPr>
              <w:t>пециа</w:t>
            </w:r>
            <w:r w:rsidRPr="007D6801">
              <w:rPr>
                <w:rFonts w:ascii="Times New Roman" w:hAnsi="Times New Roman" w:cs="Times New Roman"/>
                <w:sz w:val="24"/>
                <w:szCs w:val="24"/>
              </w:rPr>
              <w:t>-</w:t>
            </w:r>
            <w:r w:rsidR="009136EC" w:rsidRPr="007D6801">
              <w:rPr>
                <w:rFonts w:ascii="Times New Roman" w:hAnsi="Times New Roman" w:cs="Times New Roman"/>
                <w:sz w:val="24"/>
                <w:szCs w:val="24"/>
              </w:rPr>
              <w:t>листы</w:t>
            </w:r>
            <w:proofErr w:type="spellEnd"/>
            <w:proofErr w:type="gramEnd"/>
          </w:p>
        </w:tc>
        <w:tc>
          <w:tcPr>
            <w:tcW w:w="1027" w:type="dxa"/>
            <w:vAlign w:val="center"/>
          </w:tcPr>
          <w:p w:rsidR="009136EC" w:rsidRPr="007D6801" w:rsidRDefault="006C697C" w:rsidP="00FE039B">
            <w:pPr>
              <w:pStyle w:val="ConsPlusNormal"/>
              <w:ind w:firstLine="0"/>
              <w:jc w:val="center"/>
              <w:rPr>
                <w:rFonts w:ascii="Times New Roman" w:hAnsi="Times New Roman" w:cs="Times New Roman"/>
                <w:sz w:val="24"/>
                <w:szCs w:val="24"/>
              </w:rPr>
            </w:pPr>
            <w:proofErr w:type="spellStart"/>
            <w:proofErr w:type="gramStart"/>
            <w:r w:rsidRPr="007D6801">
              <w:rPr>
                <w:rFonts w:ascii="Times New Roman" w:hAnsi="Times New Roman" w:cs="Times New Roman"/>
                <w:sz w:val="24"/>
                <w:szCs w:val="24"/>
              </w:rPr>
              <w:t>с</w:t>
            </w:r>
            <w:r w:rsidR="009136EC" w:rsidRPr="007D6801">
              <w:rPr>
                <w:rFonts w:ascii="Times New Roman" w:hAnsi="Times New Roman" w:cs="Times New Roman"/>
                <w:sz w:val="24"/>
                <w:szCs w:val="24"/>
              </w:rPr>
              <w:t>лужа</w:t>
            </w:r>
            <w:r w:rsidRPr="007D6801">
              <w:rPr>
                <w:rFonts w:ascii="Times New Roman" w:hAnsi="Times New Roman" w:cs="Times New Roman"/>
                <w:sz w:val="24"/>
                <w:szCs w:val="24"/>
              </w:rPr>
              <w:t>-</w:t>
            </w:r>
            <w:r w:rsidR="009136EC" w:rsidRPr="007D6801">
              <w:rPr>
                <w:rFonts w:ascii="Times New Roman" w:hAnsi="Times New Roman" w:cs="Times New Roman"/>
                <w:sz w:val="24"/>
                <w:szCs w:val="24"/>
              </w:rPr>
              <w:t>щие</w:t>
            </w:r>
            <w:proofErr w:type="spellEnd"/>
            <w:proofErr w:type="gramEnd"/>
          </w:p>
        </w:tc>
      </w:tr>
      <w:tr w:rsidR="009136EC" w:rsidRPr="007D6801" w:rsidTr="00FE039B">
        <w:tc>
          <w:tcPr>
            <w:tcW w:w="663" w:type="dxa"/>
          </w:tcPr>
          <w:p w:rsidR="009136EC" w:rsidRPr="007D6801" w:rsidRDefault="00FE039B" w:rsidP="00FE039B">
            <w:pPr>
              <w:pStyle w:val="ConsPlusNormal"/>
              <w:ind w:firstLine="0"/>
              <w:outlineLvl w:val="1"/>
              <w:rPr>
                <w:rFonts w:ascii="Times New Roman" w:hAnsi="Times New Roman" w:cs="Times New Roman"/>
                <w:sz w:val="24"/>
                <w:szCs w:val="24"/>
              </w:rPr>
            </w:pPr>
            <w:r w:rsidRPr="007D6801">
              <w:rPr>
                <w:rFonts w:ascii="Times New Roman" w:hAnsi="Times New Roman" w:cs="Times New Roman"/>
                <w:sz w:val="24"/>
                <w:szCs w:val="24"/>
              </w:rPr>
              <w:t>1.</w:t>
            </w:r>
          </w:p>
        </w:tc>
        <w:tc>
          <w:tcPr>
            <w:tcW w:w="9260" w:type="dxa"/>
            <w:gridSpan w:val="5"/>
          </w:tcPr>
          <w:p w:rsidR="009136EC" w:rsidRPr="007D6801" w:rsidRDefault="009136EC" w:rsidP="00FE039B">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Базовый коэффициент</w:t>
            </w:r>
          </w:p>
        </w:tc>
      </w:tr>
      <w:tr w:rsidR="009136EC" w:rsidRPr="007D6801" w:rsidTr="00FE039B">
        <w:tc>
          <w:tcPr>
            <w:tcW w:w="663" w:type="dxa"/>
            <w:vMerge w:val="restart"/>
            <w:tcBorders>
              <w:bottom w:val="nil"/>
            </w:tcBorders>
          </w:tcPr>
          <w:p w:rsidR="009136EC" w:rsidRPr="007D6801" w:rsidRDefault="00FE039B" w:rsidP="00FE039B">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1.1</w:t>
            </w:r>
          </w:p>
        </w:tc>
        <w:tc>
          <w:tcPr>
            <w:tcW w:w="1653" w:type="dxa"/>
            <w:vMerge w:val="restart"/>
            <w:tcBorders>
              <w:bottom w:val="nil"/>
            </w:tcBorders>
          </w:tcPr>
          <w:p w:rsidR="009136EC" w:rsidRPr="007D6801" w:rsidRDefault="009136EC" w:rsidP="00FE039B">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Коэффициент уровня образования</w:t>
            </w:r>
          </w:p>
        </w:tc>
        <w:tc>
          <w:tcPr>
            <w:tcW w:w="4526" w:type="dxa"/>
          </w:tcPr>
          <w:p w:rsidR="009136EC" w:rsidRPr="007D6801" w:rsidRDefault="009136EC"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 xml:space="preserve">Высшее образование, подтверждаемое дипломом об окончании соответственно аспирантуры (адъюнктуры), ординатуры, </w:t>
            </w:r>
            <w:proofErr w:type="spellStart"/>
            <w:r w:rsidRPr="007D6801">
              <w:rPr>
                <w:rFonts w:ascii="Times New Roman" w:hAnsi="Times New Roman" w:cs="Times New Roman"/>
                <w:sz w:val="24"/>
                <w:szCs w:val="24"/>
              </w:rPr>
              <w:t>ассистентуры-стажировки</w:t>
            </w:r>
            <w:proofErr w:type="spellEnd"/>
            <w:r w:rsidRPr="007D6801">
              <w:rPr>
                <w:rFonts w:ascii="Times New Roman" w:hAnsi="Times New Roman" w:cs="Times New Roman"/>
                <w:sz w:val="24"/>
                <w:szCs w:val="24"/>
              </w:rPr>
              <w:t xml:space="preserve"> или иными документами, выданными в соответствии с ранее действующим правовым регулированием</w:t>
            </w:r>
          </w:p>
        </w:tc>
        <w:tc>
          <w:tcPr>
            <w:tcW w:w="1027" w:type="dxa"/>
          </w:tcPr>
          <w:p w:rsidR="009136EC" w:rsidRPr="007D6801" w:rsidRDefault="009136E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1,6</w:t>
            </w:r>
          </w:p>
        </w:tc>
        <w:tc>
          <w:tcPr>
            <w:tcW w:w="1027" w:type="dxa"/>
          </w:tcPr>
          <w:p w:rsidR="009136EC" w:rsidRPr="007D6801" w:rsidRDefault="009136E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1,6</w:t>
            </w:r>
          </w:p>
        </w:tc>
        <w:tc>
          <w:tcPr>
            <w:tcW w:w="1027" w:type="dxa"/>
          </w:tcPr>
          <w:p w:rsidR="009136EC" w:rsidRPr="007D6801" w:rsidRDefault="009136E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1,6</w:t>
            </w:r>
          </w:p>
        </w:tc>
      </w:tr>
      <w:tr w:rsidR="009136EC" w:rsidRPr="007D6801" w:rsidTr="00C0290B">
        <w:trPr>
          <w:trHeight w:val="20"/>
        </w:trPr>
        <w:tc>
          <w:tcPr>
            <w:tcW w:w="663" w:type="dxa"/>
            <w:vMerge/>
            <w:tcBorders>
              <w:bottom w:val="nil"/>
            </w:tcBorders>
          </w:tcPr>
          <w:p w:rsidR="009136EC" w:rsidRPr="007D6801" w:rsidRDefault="009136EC" w:rsidP="00F239E5"/>
        </w:tc>
        <w:tc>
          <w:tcPr>
            <w:tcW w:w="1653" w:type="dxa"/>
            <w:vMerge/>
            <w:tcBorders>
              <w:bottom w:val="nil"/>
            </w:tcBorders>
          </w:tcPr>
          <w:p w:rsidR="009136EC" w:rsidRPr="007D6801" w:rsidRDefault="009136EC" w:rsidP="00F239E5"/>
        </w:tc>
        <w:tc>
          <w:tcPr>
            <w:tcW w:w="4526" w:type="dxa"/>
          </w:tcPr>
          <w:p w:rsidR="009136EC" w:rsidRPr="007D6801" w:rsidRDefault="009136EC"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Высшее образование, подтверждаемое дипломом магистра, дипломом специалиста</w:t>
            </w:r>
          </w:p>
        </w:tc>
        <w:tc>
          <w:tcPr>
            <w:tcW w:w="1027" w:type="dxa"/>
          </w:tcPr>
          <w:p w:rsidR="009136EC" w:rsidRPr="007D6801" w:rsidRDefault="009136E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1,5</w:t>
            </w:r>
          </w:p>
        </w:tc>
        <w:tc>
          <w:tcPr>
            <w:tcW w:w="1027" w:type="dxa"/>
          </w:tcPr>
          <w:p w:rsidR="009136EC" w:rsidRPr="007D6801" w:rsidRDefault="009136E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1,5</w:t>
            </w:r>
          </w:p>
        </w:tc>
        <w:tc>
          <w:tcPr>
            <w:tcW w:w="1027" w:type="dxa"/>
          </w:tcPr>
          <w:p w:rsidR="009136EC" w:rsidRPr="007D6801" w:rsidRDefault="009136E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1,5</w:t>
            </w:r>
          </w:p>
        </w:tc>
      </w:tr>
      <w:tr w:rsidR="009136EC" w:rsidRPr="007D6801" w:rsidTr="00FE039B">
        <w:tc>
          <w:tcPr>
            <w:tcW w:w="663" w:type="dxa"/>
            <w:vMerge/>
            <w:tcBorders>
              <w:bottom w:val="nil"/>
            </w:tcBorders>
          </w:tcPr>
          <w:p w:rsidR="009136EC" w:rsidRPr="007D6801" w:rsidRDefault="009136EC" w:rsidP="00F239E5"/>
        </w:tc>
        <w:tc>
          <w:tcPr>
            <w:tcW w:w="1653" w:type="dxa"/>
            <w:vMerge/>
            <w:tcBorders>
              <w:bottom w:val="nil"/>
            </w:tcBorders>
          </w:tcPr>
          <w:p w:rsidR="009136EC" w:rsidRPr="007D6801" w:rsidRDefault="009136EC" w:rsidP="00F239E5"/>
        </w:tc>
        <w:tc>
          <w:tcPr>
            <w:tcW w:w="4526" w:type="dxa"/>
          </w:tcPr>
          <w:p w:rsidR="009136EC" w:rsidRPr="007D6801" w:rsidRDefault="009136EC"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Высшее образование, подтверждаемое дипломом бакалавра</w:t>
            </w:r>
          </w:p>
        </w:tc>
        <w:tc>
          <w:tcPr>
            <w:tcW w:w="1027" w:type="dxa"/>
          </w:tcPr>
          <w:p w:rsidR="009136EC" w:rsidRPr="007D6801" w:rsidRDefault="009136E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1,4</w:t>
            </w:r>
            <w:r w:rsidR="006C697C" w:rsidRPr="007D6801">
              <w:rPr>
                <w:rFonts w:ascii="Times New Roman" w:hAnsi="Times New Roman" w:cs="Times New Roman"/>
                <w:sz w:val="24"/>
                <w:szCs w:val="24"/>
              </w:rPr>
              <w:t>5</w:t>
            </w:r>
          </w:p>
        </w:tc>
        <w:tc>
          <w:tcPr>
            <w:tcW w:w="1027" w:type="dxa"/>
          </w:tcPr>
          <w:p w:rsidR="009136EC" w:rsidRPr="007D6801" w:rsidRDefault="009136E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1,4</w:t>
            </w:r>
            <w:r w:rsidR="006C697C" w:rsidRPr="007D6801">
              <w:rPr>
                <w:rFonts w:ascii="Times New Roman" w:hAnsi="Times New Roman" w:cs="Times New Roman"/>
                <w:sz w:val="24"/>
                <w:szCs w:val="24"/>
              </w:rPr>
              <w:t>5</w:t>
            </w:r>
          </w:p>
        </w:tc>
        <w:tc>
          <w:tcPr>
            <w:tcW w:w="1027" w:type="dxa"/>
          </w:tcPr>
          <w:p w:rsidR="009136EC" w:rsidRPr="007D6801" w:rsidRDefault="009136E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1,4</w:t>
            </w:r>
            <w:r w:rsidR="006C697C" w:rsidRPr="007D6801">
              <w:rPr>
                <w:rFonts w:ascii="Times New Roman" w:hAnsi="Times New Roman" w:cs="Times New Roman"/>
                <w:sz w:val="24"/>
                <w:szCs w:val="24"/>
              </w:rPr>
              <w:t>5</w:t>
            </w:r>
          </w:p>
        </w:tc>
      </w:tr>
      <w:tr w:rsidR="009136EC" w:rsidRPr="007D6801" w:rsidTr="00C0290B">
        <w:tblPrEx>
          <w:tblBorders>
            <w:insideH w:val="nil"/>
          </w:tblBorders>
        </w:tblPrEx>
        <w:trPr>
          <w:trHeight w:val="489"/>
        </w:trPr>
        <w:tc>
          <w:tcPr>
            <w:tcW w:w="663" w:type="dxa"/>
            <w:vMerge/>
            <w:tcBorders>
              <w:bottom w:val="nil"/>
            </w:tcBorders>
          </w:tcPr>
          <w:p w:rsidR="009136EC" w:rsidRPr="007D6801" w:rsidRDefault="009136EC" w:rsidP="00F239E5"/>
        </w:tc>
        <w:tc>
          <w:tcPr>
            <w:tcW w:w="1653" w:type="dxa"/>
            <w:vMerge/>
            <w:tcBorders>
              <w:bottom w:val="nil"/>
            </w:tcBorders>
          </w:tcPr>
          <w:p w:rsidR="009136EC" w:rsidRPr="007D6801" w:rsidRDefault="009136EC" w:rsidP="00F239E5"/>
        </w:tc>
        <w:tc>
          <w:tcPr>
            <w:tcW w:w="4526" w:type="dxa"/>
            <w:tcBorders>
              <w:bottom w:val="nil"/>
            </w:tcBorders>
          </w:tcPr>
          <w:p w:rsidR="009136EC" w:rsidRPr="007D6801" w:rsidRDefault="009136EC"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Среднее профессиональное образование, подтверждаемое дипломом о среднем профессиональном образовании:</w:t>
            </w:r>
          </w:p>
        </w:tc>
        <w:tc>
          <w:tcPr>
            <w:tcW w:w="1027" w:type="dxa"/>
            <w:tcBorders>
              <w:bottom w:val="nil"/>
            </w:tcBorders>
          </w:tcPr>
          <w:p w:rsidR="009136EC" w:rsidRPr="007D6801" w:rsidRDefault="009136EC" w:rsidP="001047C1">
            <w:pPr>
              <w:pStyle w:val="ConsPlusNormal"/>
              <w:jc w:val="center"/>
              <w:rPr>
                <w:rFonts w:ascii="Times New Roman" w:hAnsi="Times New Roman" w:cs="Times New Roman"/>
                <w:sz w:val="24"/>
                <w:szCs w:val="24"/>
              </w:rPr>
            </w:pPr>
          </w:p>
        </w:tc>
        <w:tc>
          <w:tcPr>
            <w:tcW w:w="1027" w:type="dxa"/>
            <w:tcBorders>
              <w:bottom w:val="nil"/>
            </w:tcBorders>
          </w:tcPr>
          <w:p w:rsidR="009136EC" w:rsidRPr="007D6801" w:rsidRDefault="009136EC" w:rsidP="001047C1">
            <w:pPr>
              <w:pStyle w:val="ConsPlusNormal"/>
              <w:jc w:val="center"/>
              <w:rPr>
                <w:rFonts w:ascii="Times New Roman" w:hAnsi="Times New Roman" w:cs="Times New Roman"/>
                <w:sz w:val="24"/>
                <w:szCs w:val="24"/>
              </w:rPr>
            </w:pPr>
          </w:p>
        </w:tc>
        <w:tc>
          <w:tcPr>
            <w:tcW w:w="1027" w:type="dxa"/>
            <w:tcBorders>
              <w:bottom w:val="nil"/>
            </w:tcBorders>
          </w:tcPr>
          <w:p w:rsidR="009136EC" w:rsidRPr="007D6801" w:rsidRDefault="009136EC" w:rsidP="001047C1">
            <w:pPr>
              <w:pStyle w:val="ConsPlusNormal"/>
              <w:jc w:val="center"/>
              <w:rPr>
                <w:rFonts w:ascii="Times New Roman" w:hAnsi="Times New Roman" w:cs="Times New Roman"/>
                <w:sz w:val="24"/>
                <w:szCs w:val="24"/>
              </w:rPr>
            </w:pPr>
          </w:p>
        </w:tc>
      </w:tr>
      <w:tr w:rsidR="009136EC" w:rsidRPr="007D6801" w:rsidTr="00FE039B">
        <w:tblPrEx>
          <w:tblBorders>
            <w:insideH w:val="nil"/>
          </w:tblBorders>
        </w:tblPrEx>
        <w:tc>
          <w:tcPr>
            <w:tcW w:w="663" w:type="dxa"/>
            <w:vMerge/>
            <w:tcBorders>
              <w:bottom w:val="nil"/>
            </w:tcBorders>
          </w:tcPr>
          <w:p w:rsidR="009136EC" w:rsidRPr="007D6801" w:rsidRDefault="009136EC" w:rsidP="00F239E5"/>
        </w:tc>
        <w:tc>
          <w:tcPr>
            <w:tcW w:w="1653" w:type="dxa"/>
            <w:vMerge/>
            <w:tcBorders>
              <w:bottom w:val="nil"/>
            </w:tcBorders>
          </w:tcPr>
          <w:p w:rsidR="009136EC" w:rsidRPr="007D6801" w:rsidRDefault="009136EC" w:rsidP="00F239E5"/>
        </w:tc>
        <w:tc>
          <w:tcPr>
            <w:tcW w:w="4526" w:type="dxa"/>
            <w:tcBorders>
              <w:top w:val="nil"/>
              <w:bottom w:val="nil"/>
            </w:tcBorders>
          </w:tcPr>
          <w:p w:rsidR="009136EC" w:rsidRPr="007D6801" w:rsidRDefault="009136EC"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по программам подготовки специалистов среднего звена;</w:t>
            </w:r>
          </w:p>
        </w:tc>
        <w:tc>
          <w:tcPr>
            <w:tcW w:w="1027" w:type="dxa"/>
            <w:tcBorders>
              <w:top w:val="nil"/>
              <w:bottom w:val="nil"/>
            </w:tcBorders>
          </w:tcPr>
          <w:p w:rsidR="009136EC" w:rsidRPr="007D6801" w:rsidRDefault="009136EC" w:rsidP="006C697C">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w:t>
            </w:r>
            <w:r w:rsidR="006C697C" w:rsidRPr="007D6801">
              <w:rPr>
                <w:rFonts w:ascii="Times New Roman" w:hAnsi="Times New Roman" w:cs="Times New Roman"/>
                <w:sz w:val="24"/>
                <w:szCs w:val="24"/>
              </w:rPr>
              <w:t>4</w:t>
            </w:r>
          </w:p>
        </w:tc>
        <w:tc>
          <w:tcPr>
            <w:tcW w:w="1027" w:type="dxa"/>
            <w:tcBorders>
              <w:top w:val="nil"/>
              <w:bottom w:val="nil"/>
            </w:tcBorders>
          </w:tcPr>
          <w:p w:rsidR="009136EC" w:rsidRPr="007D6801" w:rsidRDefault="009136EC" w:rsidP="006C697C">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w:t>
            </w:r>
            <w:r w:rsidR="006C697C" w:rsidRPr="007D6801">
              <w:rPr>
                <w:rFonts w:ascii="Times New Roman" w:hAnsi="Times New Roman" w:cs="Times New Roman"/>
                <w:sz w:val="24"/>
                <w:szCs w:val="24"/>
              </w:rPr>
              <w:t>4</w:t>
            </w:r>
          </w:p>
        </w:tc>
        <w:tc>
          <w:tcPr>
            <w:tcW w:w="1027" w:type="dxa"/>
            <w:tcBorders>
              <w:top w:val="nil"/>
              <w:bottom w:val="nil"/>
            </w:tcBorders>
          </w:tcPr>
          <w:p w:rsidR="009136EC" w:rsidRPr="007D6801" w:rsidRDefault="009136EC" w:rsidP="006C697C">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w:t>
            </w:r>
            <w:r w:rsidR="006C697C" w:rsidRPr="007D6801">
              <w:rPr>
                <w:rFonts w:ascii="Times New Roman" w:hAnsi="Times New Roman" w:cs="Times New Roman"/>
                <w:sz w:val="24"/>
                <w:szCs w:val="24"/>
              </w:rPr>
              <w:t>4</w:t>
            </w:r>
          </w:p>
        </w:tc>
      </w:tr>
      <w:tr w:rsidR="009136EC" w:rsidRPr="007D6801" w:rsidTr="00FE039B">
        <w:tblPrEx>
          <w:tblBorders>
            <w:insideH w:val="nil"/>
          </w:tblBorders>
        </w:tblPrEx>
        <w:tc>
          <w:tcPr>
            <w:tcW w:w="663" w:type="dxa"/>
            <w:vMerge/>
            <w:tcBorders>
              <w:bottom w:val="nil"/>
            </w:tcBorders>
          </w:tcPr>
          <w:p w:rsidR="009136EC" w:rsidRPr="007D6801" w:rsidRDefault="009136EC" w:rsidP="00F239E5"/>
        </w:tc>
        <w:tc>
          <w:tcPr>
            <w:tcW w:w="1653" w:type="dxa"/>
            <w:vMerge/>
            <w:tcBorders>
              <w:bottom w:val="nil"/>
            </w:tcBorders>
          </w:tcPr>
          <w:p w:rsidR="009136EC" w:rsidRPr="007D6801" w:rsidRDefault="009136EC" w:rsidP="00F239E5"/>
        </w:tc>
        <w:tc>
          <w:tcPr>
            <w:tcW w:w="4526" w:type="dxa"/>
            <w:tcBorders>
              <w:top w:val="nil"/>
            </w:tcBorders>
          </w:tcPr>
          <w:p w:rsidR="009136EC" w:rsidRPr="007D6801" w:rsidRDefault="009136EC"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по программам подготовки квалифицированных рабочих (служащих)</w:t>
            </w:r>
          </w:p>
        </w:tc>
        <w:tc>
          <w:tcPr>
            <w:tcW w:w="1027" w:type="dxa"/>
            <w:tcBorders>
              <w:top w:val="nil"/>
            </w:tcBorders>
          </w:tcPr>
          <w:p w:rsidR="009136EC" w:rsidRPr="007D6801" w:rsidRDefault="009136EC" w:rsidP="006C697C">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w:t>
            </w:r>
            <w:r w:rsidR="006C697C" w:rsidRPr="007D6801">
              <w:rPr>
                <w:rFonts w:ascii="Times New Roman" w:hAnsi="Times New Roman" w:cs="Times New Roman"/>
                <w:sz w:val="24"/>
                <w:szCs w:val="24"/>
              </w:rPr>
              <w:t>35</w:t>
            </w:r>
          </w:p>
        </w:tc>
        <w:tc>
          <w:tcPr>
            <w:tcW w:w="1027" w:type="dxa"/>
            <w:tcBorders>
              <w:top w:val="nil"/>
            </w:tcBorders>
          </w:tcPr>
          <w:p w:rsidR="009136EC" w:rsidRPr="007D6801" w:rsidRDefault="009136EC" w:rsidP="006C697C">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w:t>
            </w:r>
            <w:r w:rsidR="006C697C" w:rsidRPr="007D6801">
              <w:rPr>
                <w:rFonts w:ascii="Times New Roman" w:hAnsi="Times New Roman" w:cs="Times New Roman"/>
                <w:sz w:val="24"/>
                <w:szCs w:val="24"/>
              </w:rPr>
              <w:t>35</w:t>
            </w:r>
          </w:p>
        </w:tc>
        <w:tc>
          <w:tcPr>
            <w:tcW w:w="1027" w:type="dxa"/>
            <w:tcBorders>
              <w:top w:val="nil"/>
            </w:tcBorders>
          </w:tcPr>
          <w:p w:rsidR="009136EC" w:rsidRPr="007D6801" w:rsidRDefault="009136EC" w:rsidP="006C697C">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w:t>
            </w:r>
            <w:r w:rsidR="006C697C" w:rsidRPr="007D6801">
              <w:rPr>
                <w:rFonts w:ascii="Times New Roman" w:hAnsi="Times New Roman" w:cs="Times New Roman"/>
                <w:sz w:val="24"/>
                <w:szCs w:val="24"/>
              </w:rPr>
              <w:t>35</w:t>
            </w:r>
          </w:p>
        </w:tc>
      </w:tr>
      <w:tr w:rsidR="009136EC" w:rsidRPr="007D6801" w:rsidTr="00FE039B">
        <w:tc>
          <w:tcPr>
            <w:tcW w:w="663" w:type="dxa"/>
            <w:vMerge/>
            <w:tcBorders>
              <w:bottom w:val="nil"/>
            </w:tcBorders>
          </w:tcPr>
          <w:p w:rsidR="009136EC" w:rsidRPr="007D6801" w:rsidRDefault="009136EC" w:rsidP="00F239E5"/>
        </w:tc>
        <w:tc>
          <w:tcPr>
            <w:tcW w:w="1653" w:type="dxa"/>
            <w:vMerge/>
            <w:tcBorders>
              <w:bottom w:val="nil"/>
            </w:tcBorders>
          </w:tcPr>
          <w:p w:rsidR="009136EC" w:rsidRPr="007D6801" w:rsidRDefault="009136EC" w:rsidP="00F239E5"/>
        </w:tc>
        <w:tc>
          <w:tcPr>
            <w:tcW w:w="4526" w:type="dxa"/>
          </w:tcPr>
          <w:p w:rsidR="009136EC" w:rsidRPr="007D6801" w:rsidRDefault="009136EC"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Среднее общее образование, подтверждаемое аттестатом о среднем общем образовании</w:t>
            </w:r>
          </w:p>
        </w:tc>
        <w:tc>
          <w:tcPr>
            <w:tcW w:w="1027" w:type="dxa"/>
          </w:tcPr>
          <w:p w:rsidR="009136EC" w:rsidRPr="007D6801" w:rsidRDefault="009136EC" w:rsidP="006C697C">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w:t>
            </w:r>
            <w:r w:rsidR="006C697C" w:rsidRPr="007D6801">
              <w:rPr>
                <w:rFonts w:ascii="Times New Roman" w:hAnsi="Times New Roman" w:cs="Times New Roman"/>
                <w:sz w:val="24"/>
                <w:szCs w:val="24"/>
              </w:rPr>
              <w:t>3</w:t>
            </w:r>
          </w:p>
        </w:tc>
        <w:tc>
          <w:tcPr>
            <w:tcW w:w="1027" w:type="dxa"/>
          </w:tcPr>
          <w:p w:rsidR="009136EC" w:rsidRPr="007D6801" w:rsidRDefault="009136EC" w:rsidP="006C697C">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w:t>
            </w:r>
            <w:r w:rsidR="006C697C" w:rsidRPr="007D6801">
              <w:rPr>
                <w:rFonts w:ascii="Times New Roman" w:hAnsi="Times New Roman" w:cs="Times New Roman"/>
                <w:sz w:val="24"/>
                <w:szCs w:val="24"/>
              </w:rPr>
              <w:t>3</w:t>
            </w:r>
          </w:p>
        </w:tc>
        <w:tc>
          <w:tcPr>
            <w:tcW w:w="1027" w:type="dxa"/>
          </w:tcPr>
          <w:p w:rsidR="009136EC" w:rsidRPr="007D6801" w:rsidRDefault="009136EC" w:rsidP="006C697C">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w:t>
            </w:r>
            <w:r w:rsidR="006C697C" w:rsidRPr="007D6801">
              <w:rPr>
                <w:rFonts w:ascii="Times New Roman" w:hAnsi="Times New Roman" w:cs="Times New Roman"/>
                <w:sz w:val="24"/>
                <w:szCs w:val="24"/>
              </w:rPr>
              <w:t>3</w:t>
            </w:r>
          </w:p>
        </w:tc>
      </w:tr>
      <w:tr w:rsidR="009136EC" w:rsidRPr="007D6801" w:rsidTr="00FE039B">
        <w:tblPrEx>
          <w:tblBorders>
            <w:insideH w:val="nil"/>
          </w:tblBorders>
        </w:tblPrEx>
        <w:tc>
          <w:tcPr>
            <w:tcW w:w="663" w:type="dxa"/>
            <w:vMerge/>
            <w:tcBorders>
              <w:bottom w:val="nil"/>
            </w:tcBorders>
          </w:tcPr>
          <w:p w:rsidR="009136EC" w:rsidRPr="007D6801" w:rsidRDefault="009136EC" w:rsidP="00F239E5"/>
        </w:tc>
        <w:tc>
          <w:tcPr>
            <w:tcW w:w="1653" w:type="dxa"/>
            <w:vMerge/>
            <w:tcBorders>
              <w:bottom w:val="nil"/>
            </w:tcBorders>
          </w:tcPr>
          <w:p w:rsidR="009136EC" w:rsidRPr="007D6801" w:rsidRDefault="009136EC" w:rsidP="00F239E5"/>
        </w:tc>
        <w:tc>
          <w:tcPr>
            <w:tcW w:w="4526" w:type="dxa"/>
            <w:tcBorders>
              <w:bottom w:val="nil"/>
            </w:tcBorders>
          </w:tcPr>
          <w:p w:rsidR="009136EC" w:rsidRPr="007D6801" w:rsidRDefault="009136EC"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Основное общее образование, подтверждаемое аттестатом об основном общем образовании</w:t>
            </w:r>
          </w:p>
        </w:tc>
        <w:tc>
          <w:tcPr>
            <w:tcW w:w="1027" w:type="dxa"/>
            <w:tcBorders>
              <w:bottom w:val="nil"/>
            </w:tcBorders>
          </w:tcPr>
          <w:p w:rsidR="009136EC" w:rsidRPr="007D6801" w:rsidRDefault="009136E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1,0</w:t>
            </w:r>
          </w:p>
        </w:tc>
        <w:tc>
          <w:tcPr>
            <w:tcW w:w="1027" w:type="dxa"/>
            <w:tcBorders>
              <w:bottom w:val="nil"/>
            </w:tcBorders>
          </w:tcPr>
          <w:p w:rsidR="009136EC" w:rsidRPr="007D6801" w:rsidRDefault="006C697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1,0</w:t>
            </w:r>
          </w:p>
        </w:tc>
        <w:tc>
          <w:tcPr>
            <w:tcW w:w="1027" w:type="dxa"/>
            <w:tcBorders>
              <w:bottom w:val="nil"/>
            </w:tcBorders>
          </w:tcPr>
          <w:p w:rsidR="009136EC" w:rsidRPr="007D6801" w:rsidRDefault="006C697C"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1,0</w:t>
            </w:r>
          </w:p>
        </w:tc>
      </w:tr>
      <w:tr w:rsidR="009136EC" w:rsidRPr="007D6801" w:rsidTr="00FE039B">
        <w:tc>
          <w:tcPr>
            <w:tcW w:w="663" w:type="dxa"/>
          </w:tcPr>
          <w:p w:rsidR="009136EC" w:rsidRPr="007D6801" w:rsidRDefault="00FE039B" w:rsidP="00FE039B">
            <w:pPr>
              <w:pStyle w:val="ConsPlusNormal"/>
              <w:ind w:firstLine="0"/>
              <w:outlineLvl w:val="1"/>
              <w:rPr>
                <w:rFonts w:ascii="Times New Roman" w:hAnsi="Times New Roman" w:cs="Times New Roman"/>
                <w:sz w:val="24"/>
                <w:szCs w:val="24"/>
              </w:rPr>
            </w:pPr>
            <w:r w:rsidRPr="007D6801">
              <w:rPr>
                <w:rFonts w:ascii="Times New Roman" w:hAnsi="Times New Roman" w:cs="Times New Roman"/>
                <w:sz w:val="24"/>
                <w:szCs w:val="24"/>
              </w:rPr>
              <w:t>2.</w:t>
            </w:r>
          </w:p>
        </w:tc>
        <w:tc>
          <w:tcPr>
            <w:tcW w:w="9260" w:type="dxa"/>
            <w:gridSpan w:val="5"/>
          </w:tcPr>
          <w:p w:rsidR="009136EC" w:rsidRPr="007D6801" w:rsidRDefault="009136EC" w:rsidP="00F239E5">
            <w:pPr>
              <w:pStyle w:val="ConsPlusNormal"/>
              <w:jc w:val="center"/>
              <w:rPr>
                <w:rFonts w:ascii="Times New Roman" w:hAnsi="Times New Roman" w:cs="Times New Roman"/>
                <w:sz w:val="24"/>
                <w:szCs w:val="24"/>
              </w:rPr>
            </w:pPr>
            <w:r w:rsidRPr="007D6801">
              <w:rPr>
                <w:rFonts w:ascii="Times New Roman" w:hAnsi="Times New Roman" w:cs="Times New Roman"/>
                <w:sz w:val="24"/>
                <w:szCs w:val="24"/>
              </w:rPr>
              <w:t>Повышающие коэффициенты к базовому окладу</w:t>
            </w:r>
          </w:p>
        </w:tc>
      </w:tr>
      <w:tr w:rsidR="001047C1" w:rsidRPr="007D6801" w:rsidTr="00FE15AA">
        <w:tc>
          <w:tcPr>
            <w:tcW w:w="663" w:type="dxa"/>
            <w:vMerge w:val="restart"/>
          </w:tcPr>
          <w:p w:rsidR="001047C1" w:rsidRPr="007D6801" w:rsidRDefault="001047C1"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2.1.</w:t>
            </w:r>
          </w:p>
        </w:tc>
        <w:tc>
          <w:tcPr>
            <w:tcW w:w="1653" w:type="dxa"/>
            <w:vMerge w:val="restart"/>
          </w:tcPr>
          <w:p w:rsidR="001047C1" w:rsidRPr="007D6801" w:rsidRDefault="001047C1" w:rsidP="00FE039B">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Коэффициент стажа работы</w:t>
            </w:r>
          </w:p>
        </w:tc>
        <w:tc>
          <w:tcPr>
            <w:tcW w:w="4526" w:type="dxa"/>
          </w:tcPr>
          <w:p w:rsidR="001047C1" w:rsidRPr="007D6801" w:rsidRDefault="001047C1"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Стаж работы более 20 лет</w:t>
            </w:r>
          </w:p>
        </w:tc>
        <w:tc>
          <w:tcPr>
            <w:tcW w:w="1027" w:type="dxa"/>
            <w:vMerge w:val="restart"/>
          </w:tcPr>
          <w:p w:rsidR="001047C1" w:rsidRPr="007D6801" w:rsidRDefault="001047C1" w:rsidP="001047C1">
            <w:pPr>
              <w:pStyle w:val="ConsPlusNormal"/>
              <w:ind w:firstLine="0"/>
              <w:rPr>
                <w:rFonts w:ascii="Times New Roman" w:hAnsi="Times New Roman" w:cs="Times New Roman"/>
                <w:sz w:val="24"/>
                <w:szCs w:val="24"/>
              </w:rPr>
            </w:pPr>
          </w:p>
          <w:p w:rsidR="001047C1" w:rsidRPr="007D6801" w:rsidRDefault="001047C1" w:rsidP="001047C1">
            <w:pPr>
              <w:pStyle w:val="ConsPlusNormal"/>
              <w:ind w:firstLine="0"/>
              <w:rPr>
                <w:rFonts w:ascii="Times New Roman" w:hAnsi="Times New Roman" w:cs="Times New Roman"/>
                <w:sz w:val="24"/>
                <w:szCs w:val="24"/>
              </w:rPr>
            </w:pPr>
          </w:p>
          <w:p w:rsidR="001047C1" w:rsidRPr="007D6801" w:rsidRDefault="001047C1" w:rsidP="001047C1">
            <w:pPr>
              <w:pStyle w:val="ConsPlusNormal"/>
              <w:ind w:firstLine="0"/>
              <w:rPr>
                <w:rFonts w:ascii="Times New Roman" w:hAnsi="Times New Roman" w:cs="Times New Roman"/>
                <w:sz w:val="24"/>
                <w:szCs w:val="24"/>
              </w:rPr>
            </w:pPr>
          </w:p>
          <w:p w:rsidR="001047C1" w:rsidRPr="007D6801" w:rsidRDefault="001047C1" w:rsidP="001047C1">
            <w:pPr>
              <w:pStyle w:val="ConsPlusNormal"/>
              <w:ind w:firstLine="0"/>
              <w:rPr>
                <w:rFonts w:ascii="Times New Roman" w:hAnsi="Times New Roman" w:cs="Times New Roman"/>
                <w:sz w:val="24"/>
                <w:szCs w:val="24"/>
              </w:rPr>
            </w:pPr>
          </w:p>
          <w:p w:rsidR="001047C1" w:rsidRPr="007D6801" w:rsidRDefault="001047C1"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w:t>
            </w:r>
          </w:p>
        </w:tc>
        <w:tc>
          <w:tcPr>
            <w:tcW w:w="1027" w:type="dxa"/>
          </w:tcPr>
          <w:p w:rsidR="001047C1" w:rsidRPr="007D6801" w:rsidRDefault="00344AC2" w:rsidP="00F85B19">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lastRenderedPageBreak/>
              <w:t>0,</w:t>
            </w:r>
            <w:r w:rsidR="00F85B19" w:rsidRPr="007D6801">
              <w:rPr>
                <w:rFonts w:ascii="Times New Roman" w:hAnsi="Times New Roman" w:cs="Times New Roman"/>
                <w:sz w:val="24"/>
                <w:szCs w:val="24"/>
              </w:rPr>
              <w:t>6</w:t>
            </w:r>
          </w:p>
        </w:tc>
        <w:tc>
          <w:tcPr>
            <w:tcW w:w="1027" w:type="dxa"/>
            <w:tcBorders>
              <w:bottom w:val="nil"/>
            </w:tcBorders>
          </w:tcPr>
          <w:p w:rsidR="001047C1" w:rsidRPr="007D6801" w:rsidRDefault="00344AC2" w:rsidP="00F85B19">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w:t>
            </w:r>
            <w:r w:rsidR="00F85B19" w:rsidRPr="007D6801">
              <w:rPr>
                <w:rFonts w:ascii="Times New Roman" w:hAnsi="Times New Roman" w:cs="Times New Roman"/>
                <w:sz w:val="24"/>
                <w:szCs w:val="24"/>
              </w:rPr>
              <w:t>6</w:t>
            </w:r>
          </w:p>
        </w:tc>
      </w:tr>
      <w:tr w:rsidR="006C697C" w:rsidRPr="007D6801" w:rsidTr="00F85B19">
        <w:tc>
          <w:tcPr>
            <w:tcW w:w="663" w:type="dxa"/>
            <w:vMerge/>
          </w:tcPr>
          <w:p w:rsidR="006C697C" w:rsidRPr="007D6801" w:rsidRDefault="006C697C" w:rsidP="00FE039B">
            <w:pPr>
              <w:pStyle w:val="ConsPlusNormal"/>
              <w:ind w:firstLine="0"/>
              <w:jc w:val="both"/>
              <w:rPr>
                <w:rFonts w:ascii="Times New Roman" w:hAnsi="Times New Roman" w:cs="Times New Roman"/>
                <w:sz w:val="24"/>
                <w:szCs w:val="24"/>
              </w:rPr>
            </w:pPr>
          </w:p>
        </w:tc>
        <w:tc>
          <w:tcPr>
            <w:tcW w:w="1653" w:type="dxa"/>
            <w:vMerge/>
          </w:tcPr>
          <w:p w:rsidR="006C697C" w:rsidRPr="007D6801" w:rsidRDefault="006C697C" w:rsidP="00FE039B">
            <w:pPr>
              <w:pStyle w:val="ConsPlusNormal"/>
              <w:ind w:firstLine="0"/>
              <w:rPr>
                <w:rFonts w:ascii="Times New Roman" w:hAnsi="Times New Roman" w:cs="Times New Roman"/>
                <w:sz w:val="24"/>
                <w:szCs w:val="24"/>
              </w:rPr>
            </w:pPr>
          </w:p>
        </w:tc>
        <w:tc>
          <w:tcPr>
            <w:tcW w:w="4526" w:type="dxa"/>
          </w:tcPr>
          <w:p w:rsidR="006C697C" w:rsidRPr="007D6801" w:rsidRDefault="006C697C" w:rsidP="006C697C">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Стаж работы от 15 до 20 лет</w:t>
            </w:r>
          </w:p>
        </w:tc>
        <w:tc>
          <w:tcPr>
            <w:tcW w:w="1027" w:type="dxa"/>
            <w:vMerge/>
          </w:tcPr>
          <w:p w:rsidR="006C697C" w:rsidRPr="007D6801" w:rsidRDefault="006C697C" w:rsidP="001047C1">
            <w:pPr>
              <w:pStyle w:val="ConsPlusNormal"/>
              <w:ind w:firstLine="0"/>
              <w:rPr>
                <w:rFonts w:ascii="Times New Roman" w:hAnsi="Times New Roman" w:cs="Times New Roman"/>
                <w:sz w:val="24"/>
                <w:szCs w:val="24"/>
              </w:rPr>
            </w:pPr>
          </w:p>
        </w:tc>
        <w:tc>
          <w:tcPr>
            <w:tcW w:w="1027" w:type="dxa"/>
            <w:tcBorders>
              <w:bottom w:val="single" w:sz="4" w:space="0" w:color="auto"/>
            </w:tcBorders>
          </w:tcPr>
          <w:p w:rsidR="006C697C" w:rsidRPr="007D6801" w:rsidRDefault="00F85B19"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0,5</w:t>
            </w:r>
          </w:p>
        </w:tc>
        <w:tc>
          <w:tcPr>
            <w:tcW w:w="1027" w:type="dxa"/>
            <w:tcBorders>
              <w:bottom w:val="single" w:sz="4" w:space="0" w:color="auto"/>
            </w:tcBorders>
          </w:tcPr>
          <w:p w:rsidR="006C697C" w:rsidRPr="007D6801" w:rsidRDefault="00F85B19" w:rsidP="001047C1">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0,5</w:t>
            </w:r>
          </w:p>
        </w:tc>
      </w:tr>
      <w:tr w:rsidR="001047C1" w:rsidRPr="007D6801" w:rsidTr="00B27595">
        <w:tc>
          <w:tcPr>
            <w:tcW w:w="663" w:type="dxa"/>
            <w:vMerge/>
          </w:tcPr>
          <w:p w:rsidR="001047C1" w:rsidRPr="007D6801" w:rsidRDefault="001047C1" w:rsidP="00F239E5"/>
        </w:tc>
        <w:tc>
          <w:tcPr>
            <w:tcW w:w="1653" w:type="dxa"/>
            <w:vMerge/>
          </w:tcPr>
          <w:p w:rsidR="001047C1" w:rsidRPr="007D6801" w:rsidRDefault="001047C1" w:rsidP="00F239E5"/>
        </w:tc>
        <w:tc>
          <w:tcPr>
            <w:tcW w:w="4526" w:type="dxa"/>
          </w:tcPr>
          <w:p w:rsidR="001047C1" w:rsidRPr="007D6801" w:rsidRDefault="001047C1" w:rsidP="006C697C">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 xml:space="preserve">Стаж работы от 10 до </w:t>
            </w:r>
            <w:r w:rsidR="006C697C" w:rsidRPr="007D6801">
              <w:rPr>
                <w:rFonts w:ascii="Times New Roman" w:hAnsi="Times New Roman" w:cs="Times New Roman"/>
                <w:sz w:val="24"/>
                <w:szCs w:val="24"/>
              </w:rPr>
              <w:t>15</w:t>
            </w:r>
            <w:r w:rsidRPr="007D6801">
              <w:rPr>
                <w:rFonts w:ascii="Times New Roman" w:hAnsi="Times New Roman" w:cs="Times New Roman"/>
                <w:sz w:val="24"/>
                <w:szCs w:val="24"/>
              </w:rPr>
              <w:t xml:space="preserve"> лет</w:t>
            </w:r>
          </w:p>
        </w:tc>
        <w:tc>
          <w:tcPr>
            <w:tcW w:w="1027" w:type="dxa"/>
            <w:vMerge/>
            <w:tcBorders>
              <w:right w:val="single" w:sz="4" w:space="0" w:color="auto"/>
            </w:tcBorders>
          </w:tcPr>
          <w:p w:rsidR="001047C1" w:rsidRPr="007D6801" w:rsidRDefault="001047C1" w:rsidP="00F239E5"/>
        </w:tc>
        <w:tc>
          <w:tcPr>
            <w:tcW w:w="1027" w:type="dxa"/>
            <w:tcBorders>
              <w:top w:val="single" w:sz="4" w:space="0" w:color="auto"/>
              <w:left w:val="single" w:sz="4" w:space="0" w:color="auto"/>
              <w:bottom w:val="single" w:sz="4" w:space="0" w:color="auto"/>
              <w:right w:val="single" w:sz="4" w:space="0" w:color="auto"/>
            </w:tcBorders>
          </w:tcPr>
          <w:p w:rsidR="001047C1" w:rsidRPr="007D6801" w:rsidRDefault="00344AC2" w:rsidP="001047C1">
            <w:pPr>
              <w:jc w:val="center"/>
            </w:pPr>
            <w:r w:rsidRPr="007D6801">
              <w:t>0,4</w:t>
            </w:r>
          </w:p>
        </w:tc>
        <w:tc>
          <w:tcPr>
            <w:tcW w:w="1027" w:type="dxa"/>
            <w:tcBorders>
              <w:top w:val="single" w:sz="4" w:space="0" w:color="auto"/>
              <w:left w:val="single" w:sz="4" w:space="0" w:color="auto"/>
              <w:bottom w:val="single" w:sz="4" w:space="0" w:color="auto"/>
              <w:right w:val="single" w:sz="4" w:space="0" w:color="auto"/>
            </w:tcBorders>
          </w:tcPr>
          <w:p w:rsidR="001047C1" w:rsidRPr="007D6801" w:rsidRDefault="00344AC2" w:rsidP="001047C1">
            <w:pPr>
              <w:jc w:val="center"/>
            </w:pPr>
            <w:r w:rsidRPr="007D6801">
              <w:t>0,4</w:t>
            </w:r>
          </w:p>
        </w:tc>
      </w:tr>
      <w:tr w:rsidR="001047C1" w:rsidRPr="007D6801" w:rsidTr="00B27595">
        <w:tc>
          <w:tcPr>
            <w:tcW w:w="663" w:type="dxa"/>
            <w:vMerge/>
          </w:tcPr>
          <w:p w:rsidR="001047C1" w:rsidRPr="007D6801" w:rsidRDefault="001047C1" w:rsidP="00F239E5"/>
        </w:tc>
        <w:tc>
          <w:tcPr>
            <w:tcW w:w="1653" w:type="dxa"/>
            <w:vMerge/>
          </w:tcPr>
          <w:p w:rsidR="001047C1" w:rsidRPr="007D6801" w:rsidRDefault="001047C1" w:rsidP="00F239E5"/>
        </w:tc>
        <w:tc>
          <w:tcPr>
            <w:tcW w:w="4526" w:type="dxa"/>
          </w:tcPr>
          <w:p w:rsidR="001047C1" w:rsidRPr="007D6801" w:rsidRDefault="001047C1"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Стаж работы от 5 до 10 лет</w:t>
            </w:r>
          </w:p>
        </w:tc>
        <w:tc>
          <w:tcPr>
            <w:tcW w:w="1027" w:type="dxa"/>
            <w:vMerge/>
            <w:tcBorders>
              <w:right w:val="single" w:sz="4" w:space="0" w:color="auto"/>
            </w:tcBorders>
          </w:tcPr>
          <w:p w:rsidR="001047C1" w:rsidRPr="007D6801" w:rsidRDefault="001047C1" w:rsidP="00F239E5"/>
        </w:tc>
        <w:tc>
          <w:tcPr>
            <w:tcW w:w="1027" w:type="dxa"/>
            <w:tcBorders>
              <w:top w:val="single" w:sz="4" w:space="0" w:color="auto"/>
              <w:left w:val="single" w:sz="4" w:space="0" w:color="auto"/>
              <w:bottom w:val="single" w:sz="4" w:space="0" w:color="auto"/>
              <w:right w:val="single" w:sz="4" w:space="0" w:color="auto"/>
            </w:tcBorders>
          </w:tcPr>
          <w:p w:rsidR="001047C1" w:rsidRPr="007D6801" w:rsidRDefault="00344AC2" w:rsidP="001047C1">
            <w:pPr>
              <w:jc w:val="center"/>
            </w:pPr>
            <w:r w:rsidRPr="007D6801">
              <w:t>0,3</w:t>
            </w:r>
          </w:p>
        </w:tc>
        <w:tc>
          <w:tcPr>
            <w:tcW w:w="1027" w:type="dxa"/>
            <w:tcBorders>
              <w:top w:val="single" w:sz="4" w:space="0" w:color="auto"/>
              <w:left w:val="single" w:sz="4" w:space="0" w:color="auto"/>
              <w:bottom w:val="single" w:sz="4" w:space="0" w:color="auto"/>
              <w:right w:val="single" w:sz="4" w:space="0" w:color="auto"/>
            </w:tcBorders>
          </w:tcPr>
          <w:p w:rsidR="001047C1" w:rsidRPr="007D6801" w:rsidRDefault="00344AC2" w:rsidP="001047C1">
            <w:pPr>
              <w:jc w:val="center"/>
            </w:pPr>
            <w:r w:rsidRPr="007D6801">
              <w:t>0,3</w:t>
            </w:r>
          </w:p>
        </w:tc>
      </w:tr>
      <w:tr w:rsidR="001047C1" w:rsidRPr="007D6801" w:rsidTr="00B27595">
        <w:trPr>
          <w:trHeight w:val="98"/>
        </w:trPr>
        <w:tc>
          <w:tcPr>
            <w:tcW w:w="663" w:type="dxa"/>
            <w:vMerge/>
          </w:tcPr>
          <w:p w:rsidR="001047C1" w:rsidRPr="007D6801" w:rsidRDefault="001047C1" w:rsidP="00F239E5"/>
        </w:tc>
        <w:tc>
          <w:tcPr>
            <w:tcW w:w="1653" w:type="dxa"/>
            <w:vMerge/>
          </w:tcPr>
          <w:p w:rsidR="001047C1" w:rsidRPr="007D6801" w:rsidRDefault="001047C1" w:rsidP="00F239E5"/>
        </w:tc>
        <w:tc>
          <w:tcPr>
            <w:tcW w:w="4526" w:type="dxa"/>
          </w:tcPr>
          <w:p w:rsidR="001047C1" w:rsidRPr="007D6801" w:rsidRDefault="001047C1" w:rsidP="00FE039B">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Стаж работы от 2 до 5 лет</w:t>
            </w:r>
          </w:p>
        </w:tc>
        <w:tc>
          <w:tcPr>
            <w:tcW w:w="1027" w:type="dxa"/>
            <w:vMerge/>
            <w:tcBorders>
              <w:right w:val="single" w:sz="4" w:space="0" w:color="auto"/>
            </w:tcBorders>
          </w:tcPr>
          <w:p w:rsidR="001047C1" w:rsidRPr="007D6801" w:rsidRDefault="001047C1" w:rsidP="00F239E5"/>
        </w:tc>
        <w:tc>
          <w:tcPr>
            <w:tcW w:w="1027" w:type="dxa"/>
            <w:tcBorders>
              <w:top w:val="single" w:sz="4" w:space="0" w:color="auto"/>
              <w:left w:val="single" w:sz="4" w:space="0" w:color="auto"/>
              <w:bottom w:val="single" w:sz="4" w:space="0" w:color="auto"/>
              <w:right w:val="single" w:sz="4" w:space="0" w:color="auto"/>
            </w:tcBorders>
          </w:tcPr>
          <w:p w:rsidR="001047C1" w:rsidRPr="007D6801" w:rsidRDefault="00344AC2" w:rsidP="001047C1">
            <w:pPr>
              <w:jc w:val="center"/>
            </w:pPr>
            <w:r w:rsidRPr="007D6801">
              <w:t>0,2</w:t>
            </w:r>
          </w:p>
        </w:tc>
        <w:tc>
          <w:tcPr>
            <w:tcW w:w="1027" w:type="dxa"/>
            <w:tcBorders>
              <w:top w:val="single" w:sz="4" w:space="0" w:color="auto"/>
              <w:left w:val="single" w:sz="4" w:space="0" w:color="auto"/>
              <w:bottom w:val="single" w:sz="4" w:space="0" w:color="auto"/>
              <w:right w:val="single" w:sz="4" w:space="0" w:color="auto"/>
            </w:tcBorders>
          </w:tcPr>
          <w:p w:rsidR="001047C1" w:rsidRPr="007D6801" w:rsidRDefault="00344AC2" w:rsidP="001047C1">
            <w:pPr>
              <w:jc w:val="center"/>
            </w:pPr>
            <w:r w:rsidRPr="007D6801">
              <w:t>0,2</w:t>
            </w:r>
          </w:p>
        </w:tc>
      </w:tr>
      <w:tr w:rsidR="001047C1" w:rsidRPr="007D6801" w:rsidTr="00B27595">
        <w:trPr>
          <w:trHeight w:val="98"/>
        </w:trPr>
        <w:tc>
          <w:tcPr>
            <w:tcW w:w="663" w:type="dxa"/>
            <w:vMerge/>
          </w:tcPr>
          <w:p w:rsidR="001047C1" w:rsidRPr="007D6801" w:rsidRDefault="001047C1" w:rsidP="001047C1"/>
        </w:tc>
        <w:tc>
          <w:tcPr>
            <w:tcW w:w="1653" w:type="dxa"/>
            <w:vMerge/>
          </w:tcPr>
          <w:p w:rsidR="001047C1" w:rsidRPr="007D6801" w:rsidRDefault="001047C1" w:rsidP="001047C1"/>
        </w:tc>
        <w:tc>
          <w:tcPr>
            <w:tcW w:w="4526" w:type="dxa"/>
          </w:tcPr>
          <w:p w:rsidR="001047C1" w:rsidRPr="007D6801" w:rsidRDefault="001047C1" w:rsidP="001047C1">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Стаж работы от 0 до 2 лет</w:t>
            </w:r>
          </w:p>
        </w:tc>
        <w:tc>
          <w:tcPr>
            <w:tcW w:w="1027" w:type="dxa"/>
            <w:vMerge/>
          </w:tcPr>
          <w:p w:rsidR="001047C1" w:rsidRPr="007D6801" w:rsidRDefault="001047C1" w:rsidP="001047C1"/>
        </w:tc>
        <w:tc>
          <w:tcPr>
            <w:tcW w:w="1027" w:type="dxa"/>
            <w:tcBorders>
              <w:top w:val="single" w:sz="4" w:space="0" w:color="auto"/>
            </w:tcBorders>
          </w:tcPr>
          <w:p w:rsidR="001047C1" w:rsidRPr="007D6801" w:rsidRDefault="00344AC2" w:rsidP="001047C1">
            <w:pPr>
              <w:jc w:val="center"/>
            </w:pPr>
            <w:r w:rsidRPr="007D6801">
              <w:t>0,1</w:t>
            </w:r>
          </w:p>
        </w:tc>
        <w:tc>
          <w:tcPr>
            <w:tcW w:w="1027" w:type="dxa"/>
            <w:tcBorders>
              <w:top w:val="single" w:sz="4" w:space="0" w:color="auto"/>
              <w:bottom w:val="nil"/>
            </w:tcBorders>
          </w:tcPr>
          <w:p w:rsidR="001047C1" w:rsidRPr="007D6801" w:rsidRDefault="00344AC2" w:rsidP="001047C1">
            <w:pPr>
              <w:jc w:val="center"/>
            </w:pPr>
            <w:r w:rsidRPr="007D6801">
              <w:t>0,1</w:t>
            </w:r>
          </w:p>
        </w:tc>
      </w:tr>
      <w:tr w:rsidR="0040221A" w:rsidRPr="007D6801" w:rsidTr="004719EC">
        <w:tc>
          <w:tcPr>
            <w:tcW w:w="663" w:type="dxa"/>
            <w:vMerge w:val="restart"/>
          </w:tcPr>
          <w:p w:rsidR="0040221A" w:rsidRPr="007D6801" w:rsidRDefault="0040221A" w:rsidP="0040221A">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2.2</w:t>
            </w:r>
          </w:p>
        </w:tc>
        <w:tc>
          <w:tcPr>
            <w:tcW w:w="1653" w:type="dxa"/>
            <w:vMerge w:val="restart"/>
          </w:tcPr>
          <w:p w:rsidR="0040221A" w:rsidRPr="007D6801" w:rsidRDefault="0040221A" w:rsidP="0040221A">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Коэффициент специфики работы</w:t>
            </w:r>
          </w:p>
        </w:tc>
        <w:tc>
          <w:tcPr>
            <w:tcW w:w="4526" w:type="dxa"/>
            <w:tcBorders>
              <w:bottom w:val="single" w:sz="4" w:space="0" w:color="auto"/>
            </w:tcBorders>
          </w:tcPr>
          <w:p w:rsidR="0040221A" w:rsidRPr="007D6801" w:rsidRDefault="0040221A" w:rsidP="0040221A">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Категория 1 –главный бухгалтер, контрактный управляющий</w:t>
            </w:r>
          </w:p>
        </w:tc>
        <w:tc>
          <w:tcPr>
            <w:tcW w:w="1027" w:type="dxa"/>
            <w:vMerge w:val="restart"/>
            <w:vAlign w:val="center"/>
          </w:tcPr>
          <w:p w:rsidR="0040221A" w:rsidRPr="007D6801" w:rsidRDefault="0040221A" w:rsidP="0040221A">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w:t>
            </w:r>
          </w:p>
        </w:tc>
        <w:tc>
          <w:tcPr>
            <w:tcW w:w="1027" w:type="dxa"/>
            <w:tcBorders>
              <w:bottom w:val="single" w:sz="4" w:space="0" w:color="auto"/>
            </w:tcBorders>
            <w:vAlign w:val="center"/>
          </w:tcPr>
          <w:p w:rsidR="0040221A" w:rsidRPr="007D6801" w:rsidRDefault="0040221A" w:rsidP="0040221A">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0,8</w:t>
            </w:r>
          </w:p>
        </w:tc>
        <w:tc>
          <w:tcPr>
            <w:tcW w:w="1027" w:type="dxa"/>
            <w:vAlign w:val="center"/>
          </w:tcPr>
          <w:p w:rsidR="0040221A" w:rsidRPr="007D6801" w:rsidRDefault="0040221A" w:rsidP="0040221A">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0,8</w:t>
            </w:r>
          </w:p>
        </w:tc>
      </w:tr>
      <w:tr w:rsidR="0040221A" w:rsidRPr="007D6801" w:rsidTr="004719EC">
        <w:tc>
          <w:tcPr>
            <w:tcW w:w="663" w:type="dxa"/>
            <w:vMerge/>
          </w:tcPr>
          <w:p w:rsidR="0040221A" w:rsidRPr="007D6801" w:rsidRDefault="0040221A" w:rsidP="0040221A">
            <w:pPr>
              <w:pStyle w:val="ConsPlusNormal"/>
              <w:ind w:firstLine="0"/>
              <w:jc w:val="both"/>
              <w:rPr>
                <w:rFonts w:ascii="Times New Roman" w:hAnsi="Times New Roman" w:cs="Times New Roman"/>
                <w:sz w:val="24"/>
                <w:szCs w:val="24"/>
              </w:rPr>
            </w:pPr>
          </w:p>
        </w:tc>
        <w:tc>
          <w:tcPr>
            <w:tcW w:w="1653" w:type="dxa"/>
            <w:vMerge/>
          </w:tcPr>
          <w:p w:rsidR="0040221A" w:rsidRPr="007D6801" w:rsidRDefault="0040221A" w:rsidP="0040221A">
            <w:pPr>
              <w:pStyle w:val="ConsPlusNormal"/>
              <w:ind w:firstLine="0"/>
              <w:rPr>
                <w:rFonts w:ascii="Times New Roman" w:hAnsi="Times New Roman" w:cs="Times New Roman"/>
                <w:sz w:val="24"/>
                <w:szCs w:val="24"/>
              </w:rPr>
            </w:pPr>
          </w:p>
        </w:tc>
        <w:tc>
          <w:tcPr>
            <w:tcW w:w="4526" w:type="dxa"/>
            <w:tcBorders>
              <w:bottom w:val="single" w:sz="4" w:space="0" w:color="auto"/>
            </w:tcBorders>
          </w:tcPr>
          <w:p w:rsidR="0040221A" w:rsidRPr="007D6801" w:rsidRDefault="0040221A" w:rsidP="0040221A">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Категория 2–главные специалисты</w:t>
            </w:r>
          </w:p>
        </w:tc>
        <w:tc>
          <w:tcPr>
            <w:tcW w:w="1027" w:type="dxa"/>
            <w:vMerge/>
            <w:vAlign w:val="center"/>
          </w:tcPr>
          <w:p w:rsidR="0040221A" w:rsidRPr="007D6801" w:rsidRDefault="0040221A" w:rsidP="0040221A">
            <w:pPr>
              <w:pStyle w:val="ConsPlusNormal"/>
              <w:ind w:firstLine="0"/>
              <w:jc w:val="center"/>
              <w:rPr>
                <w:rFonts w:ascii="Times New Roman" w:hAnsi="Times New Roman" w:cs="Times New Roman"/>
                <w:sz w:val="24"/>
                <w:szCs w:val="24"/>
              </w:rPr>
            </w:pPr>
          </w:p>
        </w:tc>
        <w:tc>
          <w:tcPr>
            <w:tcW w:w="1027" w:type="dxa"/>
            <w:tcBorders>
              <w:bottom w:val="single" w:sz="4" w:space="0" w:color="auto"/>
            </w:tcBorders>
            <w:vAlign w:val="center"/>
          </w:tcPr>
          <w:p w:rsidR="0040221A" w:rsidRPr="007D6801" w:rsidRDefault="0040221A" w:rsidP="0040221A">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0,7</w:t>
            </w:r>
          </w:p>
        </w:tc>
        <w:tc>
          <w:tcPr>
            <w:tcW w:w="1027" w:type="dxa"/>
            <w:vAlign w:val="center"/>
          </w:tcPr>
          <w:p w:rsidR="0040221A" w:rsidRPr="007D6801" w:rsidRDefault="0040221A" w:rsidP="0040221A">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0,7</w:t>
            </w:r>
          </w:p>
        </w:tc>
      </w:tr>
      <w:tr w:rsidR="0040221A" w:rsidRPr="007D6801" w:rsidTr="004719EC">
        <w:tc>
          <w:tcPr>
            <w:tcW w:w="663" w:type="dxa"/>
            <w:vMerge/>
          </w:tcPr>
          <w:p w:rsidR="0040221A" w:rsidRPr="007D6801" w:rsidRDefault="0040221A" w:rsidP="0040221A">
            <w:pPr>
              <w:pStyle w:val="ConsPlusNormal"/>
              <w:ind w:firstLine="0"/>
              <w:jc w:val="both"/>
              <w:rPr>
                <w:rFonts w:ascii="Times New Roman" w:hAnsi="Times New Roman" w:cs="Times New Roman"/>
                <w:sz w:val="24"/>
                <w:szCs w:val="24"/>
              </w:rPr>
            </w:pPr>
          </w:p>
        </w:tc>
        <w:tc>
          <w:tcPr>
            <w:tcW w:w="1653" w:type="dxa"/>
            <w:vMerge/>
          </w:tcPr>
          <w:p w:rsidR="0040221A" w:rsidRPr="007D6801" w:rsidRDefault="0040221A" w:rsidP="0040221A">
            <w:pPr>
              <w:pStyle w:val="ConsPlusNormal"/>
              <w:ind w:firstLine="0"/>
              <w:rPr>
                <w:rFonts w:ascii="Times New Roman" w:hAnsi="Times New Roman" w:cs="Times New Roman"/>
                <w:sz w:val="24"/>
                <w:szCs w:val="24"/>
              </w:rPr>
            </w:pPr>
          </w:p>
        </w:tc>
        <w:tc>
          <w:tcPr>
            <w:tcW w:w="4526" w:type="dxa"/>
            <w:tcBorders>
              <w:bottom w:val="single" w:sz="4" w:space="0" w:color="auto"/>
            </w:tcBorders>
          </w:tcPr>
          <w:p w:rsidR="0040221A" w:rsidRPr="007D6801" w:rsidRDefault="0040221A" w:rsidP="0040221A">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Категория 3–ведущие специалисты</w:t>
            </w:r>
          </w:p>
        </w:tc>
        <w:tc>
          <w:tcPr>
            <w:tcW w:w="1027" w:type="dxa"/>
            <w:vMerge/>
            <w:vAlign w:val="center"/>
          </w:tcPr>
          <w:p w:rsidR="0040221A" w:rsidRPr="007D6801" w:rsidRDefault="0040221A" w:rsidP="0040221A">
            <w:pPr>
              <w:pStyle w:val="ConsPlusNormal"/>
              <w:ind w:firstLine="0"/>
              <w:jc w:val="center"/>
              <w:rPr>
                <w:rFonts w:ascii="Times New Roman" w:hAnsi="Times New Roman" w:cs="Times New Roman"/>
                <w:sz w:val="24"/>
                <w:szCs w:val="24"/>
              </w:rPr>
            </w:pPr>
          </w:p>
        </w:tc>
        <w:tc>
          <w:tcPr>
            <w:tcW w:w="1027" w:type="dxa"/>
            <w:tcBorders>
              <w:bottom w:val="single" w:sz="4" w:space="0" w:color="auto"/>
            </w:tcBorders>
            <w:vAlign w:val="center"/>
          </w:tcPr>
          <w:p w:rsidR="0040221A" w:rsidRPr="007D6801" w:rsidRDefault="0040221A" w:rsidP="0040221A">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0,6</w:t>
            </w:r>
          </w:p>
        </w:tc>
        <w:tc>
          <w:tcPr>
            <w:tcW w:w="1027" w:type="dxa"/>
            <w:vAlign w:val="center"/>
          </w:tcPr>
          <w:p w:rsidR="0040221A" w:rsidRPr="007D6801" w:rsidRDefault="0040221A" w:rsidP="0040221A">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0,6</w:t>
            </w:r>
          </w:p>
        </w:tc>
      </w:tr>
      <w:tr w:rsidR="0040221A" w:rsidRPr="007D6801" w:rsidTr="00761F50">
        <w:tc>
          <w:tcPr>
            <w:tcW w:w="663" w:type="dxa"/>
            <w:vMerge/>
            <w:tcBorders>
              <w:bottom w:val="single" w:sz="4" w:space="0" w:color="auto"/>
            </w:tcBorders>
          </w:tcPr>
          <w:p w:rsidR="0040221A" w:rsidRPr="007D6801" w:rsidRDefault="0040221A" w:rsidP="0040221A">
            <w:pPr>
              <w:pStyle w:val="ConsPlusNormal"/>
              <w:ind w:firstLine="0"/>
              <w:jc w:val="both"/>
              <w:rPr>
                <w:rFonts w:ascii="Times New Roman" w:hAnsi="Times New Roman" w:cs="Times New Roman"/>
                <w:sz w:val="24"/>
                <w:szCs w:val="24"/>
              </w:rPr>
            </w:pPr>
          </w:p>
        </w:tc>
        <w:tc>
          <w:tcPr>
            <w:tcW w:w="1653" w:type="dxa"/>
            <w:vMerge/>
            <w:tcBorders>
              <w:bottom w:val="single" w:sz="4" w:space="0" w:color="auto"/>
            </w:tcBorders>
          </w:tcPr>
          <w:p w:rsidR="0040221A" w:rsidRPr="007D6801" w:rsidRDefault="0040221A" w:rsidP="0040221A">
            <w:pPr>
              <w:pStyle w:val="ConsPlusNormal"/>
              <w:ind w:firstLine="0"/>
              <w:rPr>
                <w:rFonts w:ascii="Times New Roman" w:hAnsi="Times New Roman" w:cs="Times New Roman"/>
                <w:sz w:val="24"/>
                <w:szCs w:val="24"/>
              </w:rPr>
            </w:pPr>
          </w:p>
        </w:tc>
        <w:tc>
          <w:tcPr>
            <w:tcW w:w="4526" w:type="dxa"/>
            <w:tcBorders>
              <w:bottom w:val="single" w:sz="4" w:space="0" w:color="auto"/>
            </w:tcBorders>
          </w:tcPr>
          <w:p w:rsidR="0040221A" w:rsidRPr="007D6801" w:rsidRDefault="0040221A" w:rsidP="0040221A">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Категория 4–прочие специалисты и служащие</w:t>
            </w:r>
          </w:p>
        </w:tc>
        <w:tc>
          <w:tcPr>
            <w:tcW w:w="1027" w:type="dxa"/>
            <w:vMerge/>
            <w:tcBorders>
              <w:bottom w:val="single" w:sz="4" w:space="0" w:color="auto"/>
            </w:tcBorders>
            <w:vAlign w:val="center"/>
          </w:tcPr>
          <w:p w:rsidR="0040221A" w:rsidRPr="007D6801" w:rsidRDefault="0040221A" w:rsidP="0040221A">
            <w:pPr>
              <w:pStyle w:val="ConsPlusNormal"/>
              <w:ind w:firstLine="0"/>
              <w:jc w:val="center"/>
              <w:rPr>
                <w:rFonts w:ascii="Times New Roman" w:hAnsi="Times New Roman" w:cs="Times New Roman"/>
                <w:sz w:val="24"/>
                <w:szCs w:val="24"/>
              </w:rPr>
            </w:pPr>
          </w:p>
        </w:tc>
        <w:tc>
          <w:tcPr>
            <w:tcW w:w="1027" w:type="dxa"/>
            <w:tcBorders>
              <w:bottom w:val="single" w:sz="4" w:space="0" w:color="auto"/>
            </w:tcBorders>
            <w:vAlign w:val="center"/>
          </w:tcPr>
          <w:p w:rsidR="0040221A" w:rsidRPr="007D6801" w:rsidRDefault="0040221A" w:rsidP="0040221A">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0,5</w:t>
            </w:r>
          </w:p>
        </w:tc>
        <w:tc>
          <w:tcPr>
            <w:tcW w:w="1027" w:type="dxa"/>
            <w:tcBorders>
              <w:bottom w:val="single" w:sz="4" w:space="0" w:color="auto"/>
            </w:tcBorders>
            <w:vAlign w:val="center"/>
          </w:tcPr>
          <w:p w:rsidR="0040221A" w:rsidRPr="007D6801" w:rsidRDefault="0040221A" w:rsidP="0040221A">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0,5</w:t>
            </w:r>
          </w:p>
        </w:tc>
      </w:tr>
      <w:tr w:rsidR="00B27595" w:rsidRPr="007D6801" w:rsidTr="00C0290B">
        <w:trPr>
          <w:trHeight w:val="333"/>
        </w:trPr>
        <w:tc>
          <w:tcPr>
            <w:tcW w:w="663" w:type="dxa"/>
            <w:vMerge w:val="restart"/>
            <w:tcBorders>
              <w:bottom w:val="nil"/>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2.3</w:t>
            </w:r>
          </w:p>
        </w:tc>
        <w:tc>
          <w:tcPr>
            <w:tcW w:w="1653" w:type="dxa"/>
            <w:vMerge w:val="restart"/>
            <w:tcBorders>
              <w:bottom w:val="nil"/>
            </w:tcBorders>
          </w:tcPr>
          <w:p w:rsidR="00B27595" w:rsidRPr="007D6801" w:rsidRDefault="00B27595" w:rsidP="00B27595">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Коэффициент квалификации</w:t>
            </w:r>
          </w:p>
        </w:tc>
        <w:tc>
          <w:tcPr>
            <w:tcW w:w="4526" w:type="dxa"/>
            <w:tcBorders>
              <w:bottom w:val="nil"/>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Квалификационная категория, класс квалификации:</w:t>
            </w:r>
          </w:p>
        </w:tc>
        <w:tc>
          <w:tcPr>
            <w:tcW w:w="1027" w:type="dxa"/>
            <w:tcBorders>
              <w:bottom w:val="nil"/>
            </w:tcBorders>
          </w:tcPr>
          <w:p w:rsidR="00B27595" w:rsidRPr="007D6801" w:rsidRDefault="00B27595" w:rsidP="00B27595">
            <w:pPr>
              <w:pStyle w:val="ConsPlusNormal"/>
              <w:jc w:val="center"/>
              <w:rPr>
                <w:rFonts w:ascii="Times New Roman" w:hAnsi="Times New Roman" w:cs="Times New Roman"/>
                <w:sz w:val="24"/>
                <w:szCs w:val="24"/>
              </w:rPr>
            </w:pPr>
          </w:p>
        </w:tc>
        <w:tc>
          <w:tcPr>
            <w:tcW w:w="1027" w:type="dxa"/>
            <w:tcBorders>
              <w:bottom w:val="nil"/>
            </w:tcBorders>
          </w:tcPr>
          <w:p w:rsidR="00B27595" w:rsidRPr="007D6801" w:rsidRDefault="00B27595" w:rsidP="00B27595">
            <w:pPr>
              <w:pStyle w:val="ConsPlusNormal"/>
              <w:jc w:val="center"/>
              <w:rPr>
                <w:rFonts w:ascii="Times New Roman" w:hAnsi="Times New Roman" w:cs="Times New Roman"/>
                <w:sz w:val="24"/>
                <w:szCs w:val="24"/>
              </w:rPr>
            </w:pPr>
          </w:p>
        </w:tc>
        <w:tc>
          <w:tcPr>
            <w:tcW w:w="1027" w:type="dxa"/>
            <w:tcBorders>
              <w:bottom w:val="nil"/>
            </w:tcBorders>
          </w:tcPr>
          <w:p w:rsidR="00B27595" w:rsidRPr="007D6801" w:rsidRDefault="00B27595" w:rsidP="00B27595">
            <w:pPr>
              <w:pStyle w:val="ConsPlusNormal"/>
              <w:jc w:val="center"/>
              <w:rPr>
                <w:rFonts w:ascii="Times New Roman" w:hAnsi="Times New Roman" w:cs="Times New Roman"/>
                <w:sz w:val="24"/>
                <w:szCs w:val="24"/>
              </w:rPr>
            </w:pPr>
          </w:p>
        </w:tc>
      </w:tr>
      <w:tr w:rsidR="00B27595" w:rsidRPr="007D6801" w:rsidTr="00C0290B">
        <w:tblPrEx>
          <w:tblBorders>
            <w:insideH w:val="nil"/>
          </w:tblBorders>
        </w:tblPrEx>
        <w:trPr>
          <w:trHeight w:val="20"/>
        </w:trPr>
        <w:tc>
          <w:tcPr>
            <w:tcW w:w="663" w:type="dxa"/>
            <w:vMerge/>
            <w:tcBorders>
              <w:bottom w:val="nil"/>
            </w:tcBorders>
          </w:tcPr>
          <w:p w:rsidR="00B27595" w:rsidRPr="007D6801" w:rsidRDefault="00B27595" w:rsidP="00B27595"/>
        </w:tc>
        <w:tc>
          <w:tcPr>
            <w:tcW w:w="1653" w:type="dxa"/>
            <w:vMerge/>
            <w:tcBorders>
              <w:bottom w:val="nil"/>
            </w:tcBorders>
          </w:tcPr>
          <w:p w:rsidR="00B27595" w:rsidRPr="007D6801" w:rsidRDefault="00B27595" w:rsidP="00B27595"/>
        </w:tc>
        <w:tc>
          <w:tcPr>
            <w:tcW w:w="4526" w:type="dxa"/>
            <w:tcBorders>
              <w:top w:val="nil"/>
              <w:bottom w:val="nil"/>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ведущий мастер сцены</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0,35</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0,35</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0,35</w:t>
            </w:r>
          </w:p>
        </w:tc>
      </w:tr>
      <w:tr w:rsidR="00B27595" w:rsidRPr="007D6801" w:rsidTr="00FE039B">
        <w:tblPrEx>
          <w:tblBorders>
            <w:insideH w:val="nil"/>
          </w:tblBorders>
        </w:tblPrEx>
        <w:tc>
          <w:tcPr>
            <w:tcW w:w="663" w:type="dxa"/>
            <w:vMerge/>
            <w:tcBorders>
              <w:bottom w:val="nil"/>
            </w:tcBorders>
          </w:tcPr>
          <w:p w:rsidR="00B27595" w:rsidRPr="007D6801" w:rsidRDefault="00B27595" w:rsidP="00B27595"/>
        </w:tc>
        <w:tc>
          <w:tcPr>
            <w:tcW w:w="1653" w:type="dxa"/>
            <w:vMerge/>
            <w:tcBorders>
              <w:bottom w:val="nil"/>
            </w:tcBorders>
          </w:tcPr>
          <w:p w:rsidR="00B27595" w:rsidRPr="007D6801" w:rsidRDefault="00B27595" w:rsidP="00B27595"/>
        </w:tc>
        <w:tc>
          <w:tcPr>
            <w:tcW w:w="4526" w:type="dxa"/>
            <w:tcBorders>
              <w:top w:val="nil"/>
              <w:bottom w:val="nil"/>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ведущий концертмейстер</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0,30</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0,30</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0,30</w:t>
            </w:r>
          </w:p>
        </w:tc>
      </w:tr>
      <w:tr w:rsidR="00B27595" w:rsidRPr="007D6801" w:rsidTr="00761F50">
        <w:tblPrEx>
          <w:tblBorders>
            <w:insideH w:val="nil"/>
          </w:tblBorders>
        </w:tblPrEx>
        <w:tc>
          <w:tcPr>
            <w:tcW w:w="663" w:type="dxa"/>
            <w:vMerge/>
            <w:tcBorders>
              <w:bottom w:val="single" w:sz="4" w:space="0" w:color="auto"/>
            </w:tcBorders>
          </w:tcPr>
          <w:p w:rsidR="00B27595" w:rsidRPr="007D6801" w:rsidRDefault="00B27595" w:rsidP="00B27595"/>
        </w:tc>
        <w:tc>
          <w:tcPr>
            <w:tcW w:w="1653" w:type="dxa"/>
            <w:vMerge/>
            <w:tcBorders>
              <w:bottom w:val="single" w:sz="4" w:space="0" w:color="auto"/>
            </w:tcBorders>
          </w:tcPr>
          <w:p w:rsidR="00B27595" w:rsidRPr="007D6801" w:rsidRDefault="00B27595" w:rsidP="00B27595"/>
        </w:tc>
        <w:tc>
          <w:tcPr>
            <w:tcW w:w="4526" w:type="dxa"/>
            <w:tcBorders>
              <w:top w:val="nil"/>
              <w:bottom w:val="single" w:sz="4" w:space="0" w:color="auto"/>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высшая категория, международный класс</w:t>
            </w:r>
          </w:p>
        </w:tc>
        <w:tc>
          <w:tcPr>
            <w:tcW w:w="1027" w:type="dxa"/>
            <w:tcBorders>
              <w:top w:val="nil"/>
              <w:bottom w:val="single" w:sz="4" w:space="0" w:color="auto"/>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0,25</w:t>
            </w:r>
          </w:p>
        </w:tc>
        <w:tc>
          <w:tcPr>
            <w:tcW w:w="1027" w:type="dxa"/>
            <w:tcBorders>
              <w:top w:val="nil"/>
              <w:bottom w:val="single" w:sz="4" w:space="0" w:color="auto"/>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0,25</w:t>
            </w:r>
          </w:p>
        </w:tc>
        <w:tc>
          <w:tcPr>
            <w:tcW w:w="1027" w:type="dxa"/>
            <w:tcBorders>
              <w:top w:val="nil"/>
              <w:bottom w:val="single" w:sz="4" w:space="0" w:color="auto"/>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0,25</w:t>
            </w:r>
          </w:p>
        </w:tc>
      </w:tr>
      <w:tr w:rsidR="00B27595" w:rsidRPr="007D6801" w:rsidTr="00761F50">
        <w:tblPrEx>
          <w:tblBorders>
            <w:insideH w:val="nil"/>
          </w:tblBorders>
        </w:tblPrEx>
        <w:tc>
          <w:tcPr>
            <w:tcW w:w="663" w:type="dxa"/>
            <w:vMerge/>
            <w:tcBorders>
              <w:top w:val="single" w:sz="4" w:space="0" w:color="auto"/>
              <w:bottom w:val="nil"/>
            </w:tcBorders>
          </w:tcPr>
          <w:p w:rsidR="00B27595" w:rsidRPr="007D6801" w:rsidRDefault="00B27595" w:rsidP="00B27595"/>
        </w:tc>
        <w:tc>
          <w:tcPr>
            <w:tcW w:w="1653" w:type="dxa"/>
            <w:vMerge/>
            <w:tcBorders>
              <w:top w:val="single" w:sz="4" w:space="0" w:color="auto"/>
              <w:bottom w:val="nil"/>
            </w:tcBorders>
          </w:tcPr>
          <w:p w:rsidR="00B27595" w:rsidRPr="007D6801" w:rsidRDefault="00B27595" w:rsidP="00B27595"/>
        </w:tc>
        <w:tc>
          <w:tcPr>
            <w:tcW w:w="4526" w:type="dxa"/>
            <w:tcBorders>
              <w:top w:val="single" w:sz="4" w:space="0" w:color="auto"/>
              <w:bottom w:val="nil"/>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ведущая категория, I класс</w:t>
            </w:r>
          </w:p>
        </w:tc>
        <w:tc>
          <w:tcPr>
            <w:tcW w:w="1027" w:type="dxa"/>
            <w:tcBorders>
              <w:top w:val="single" w:sz="4" w:space="0" w:color="auto"/>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0,20</w:t>
            </w:r>
          </w:p>
        </w:tc>
        <w:tc>
          <w:tcPr>
            <w:tcW w:w="1027" w:type="dxa"/>
            <w:tcBorders>
              <w:top w:val="single" w:sz="4" w:space="0" w:color="auto"/>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0,20</w:t>
            </w:r>
          </w:p>
        </w:tc>
        <w:tc>
          <w:tcPr>
            <w:tcW w:w="1027" w:type="dxa"/>
            <w:tcBorders>
              <w:top w:val="single" w:sz="4" w:space="0" w:color="auto"/>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0,20</w:t>
            </w:r>
          </w:p>
        </w:tc>
      </w:tr>
      <w:tr w:rsidR="00B27595" w:rsidRPr="007D6801" w:rsidTr="00FE039B">
        <w:tblPrEx>
          <w:tblBorders>
            <w:insideH w:val="nil"/>
          </w:tblBorders>
        </w:tblPrEx>
        <w:tc>
          <w:tcPr>
            <w:tcW w:w="663" w:type="dxa"/>
            <w:vMerge/>
            <w:tcBorders>
              <w:bottom w:val="nil"/>
            </w:tcBorders>
          </w:tcPr>
          <w:p w:rsidR="00B27595" w:rsidRPr="007D6801" w:rsidRDefault="00B27595" w:rsidP="00B27595"/>
        </w:tc>
        <w:tc>
          <w:tcPr>
            <w:tcW w:w="1653" w:type="dxa"/>
            <w:vMerge/>
            <w:tcBorders>
              <w:bottom w:val="nil"/>
            </w:tcBorders>
          </w:tcPr>
          <w:p w:rsidR="00B27595" w:rsidRPr="007D6801" w:rsidRDefault="00B27595" w:rsidP="00B27595"/>
        </w:tc>
        <w:tc>
          <w:tcPr>
            <w:tcW w:w="4526" w:type="dxa"/>
            <w:tcBorders>
              <w:top w:val="nil"/>
              <w:bottom w:val="nil"/>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первая категория, II класс</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0,10</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0,10</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0,10</w:t>
            </w:r>
          </w:p>
        </w:tc>
      </w:tr>
      <w:tr w:rsidR="00B27595" w:rsidRPr="007D6801" w:rsidTr="00FE039B">
        <w:tblPrEx>
          <w:tblBorders>
            <w:insideH w:val="nil"/>
          </w:tblBorders>
        </w:tblPrEx>
        <w:tc>
          <w:tcPr>
            <w:tcW w:w="663" w:type="dxa"/>
            <w:vMerge/>
            <w:tcBorders>
              <w:bottom w:val="nil"/>
            </w:tcBorders>
          </w:tcPr>
          <w:p w:rsidR="00B27595" w:rsidRPr="007D6801" w:rsidRDefault="00B27595" w:rsidP="00B27595"/>
        </w:tc>
        <w:tc>
          <w:tcPr>
            <w:tcW w:w="1653" w:type="dxa"/>
            <w:vMerge/>
            <w:tcBorders>
              <w:bottom w:val="nil"/>
            </w:tcBorders>
          </w:tcPr>
          <w:p w:rsidR="00B27595" w:rsidRPr="007D6801" w:rsidRDefault="00B27595" w:rsidP="00B27595"/>
        </w:tc>
        <w:tc>
          <w:tcPr>
            <w:tcW w:w="4526" w:type="dxa"/>
            <w:tcBorders>
              <w:top w:val="nil"/>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вторая категория, III класс</w:t>
            </w:r>
          </w:p>
        </w:tc>
        <w:tc>
          <w:tcPr>
            <w:tcW w:w="1027" w:type="dxa"/>
            <w:tcBorders>
              <w:top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0,05</w:t>
            </w:r>
          </w:p>
        </w:tc>
        <w:tc>
          <w:tcPr>
            <w:tcW w:w="1027" w:type="dxa"/>
            <w:tcBorders>
              <w:top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0,05</w:t>
            </w:r>
          </w:p>
        </w:tc>
        <w:tc>
          <w:tcPr>
            <w:tcW w:w="1027" w:type="dxa"/>
            <w:tcBorders>
              <w:top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0,05</w:t>
            </w:r>
          </w:p>
        </w:tc>
      </w:tr>
      <w:tr w:rsidR="00B27595" w:rsidRPr="007D6801" w:rsidTr="00FE039B">
        <w:tblPrEx>
          <w:tblBorders>
            <w:insideH w:val="nil"/>
          </w:tblBorders>
        </w:tblPrEx>
        <w:tc>
          <w:tcPr>
            <w:tcW w:w="663" w:type="dxa"/>
            <w:vMerge/>
            <w:tcBorders>
              <w:bottom w:val="nil"/>
            </w:tcBorders>
          </w:tcPr>
          <w:p w:rsidR="00B27595" w:rsidRPr="007D6801" w:rsidRDefault="00B27595" w:rsidP="00B27595"/>
        </w:tc>
        <w:tc>
          <w:tcPr>
            <w:tcW w:w="1653" w:type="dxa"/>
            <w:vMerge/>
            <w:tcBorders>
              <w:bottom w:val="nil"/>
            </w:tcBorders>
          </w:tcPr>
          <w:p w:rsidR="00B27595" w:rsidRPr="007D6801" w:rsidRDefault="00B27595" w:rsidP="00B27595"/>
        </w:tc>
        <w:tc>
          <w:tcPr>
            <w:tcW w:w="4526" w:type="dxa"/>
            <w:tcBorders>
              <w:bottom w:val="nil"/>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Ученая степень:</w:t>
            </w:r>
          </w:p>
        </w:tc>
        <w:tc>
          <w:tcPr>
            <w:tcW w:w="1027" w:type="dxa"/>
            <w:tcBorders>
              <w:bottom w:val="nil"/>
            </w:tcBorders>
          </w:tcPr>
          <w:p w:rsidR="00B27595" w:rsidRPr="007D6801" w:rsidRDefault="00B27595" w:rsidP="00B27595">
            <w:pPr>
              <w:pStyle w:val="ConsPlusNormal"/>
              <w:jc w:val="center"/>
              <w:rPr>
                <w:rFonts w:ascii="Times New Roman" w:hAnsi="Times New Roman" w:cs="Times New Roman"/>
                <w:sz w:val="24"/>
                <w:szCs w:val="24"/>
              </w:rPr>
            </w:pPr>
          </w:p>
        </w:tc>
        <w:tc>
          <w:tcPr>
            <w:tcW w:w="1027" w:type="dxa"/>
            <w:tcBorders>
              <w:bottom w:val="nil"/>
            </w:tcBorders>
          </w:tcPr>
          <w:p w:rsidR="00B27595" w:rsidRPr="007D6801" w:rsidRDefault="00B27595" w:rsidP="00B27595">
            <w:pPr>
              <w:pStyle w:val="ConsPlusNormal"/>
              <w:jc w:val="center"/>
              <w:rPr>
                <w:rFonts w:ascii="Times New Roman" w:hAnsi="Times New Roman" w:cs="Times New Roman"/>
                <w:sz w:val="24"/>
                <w:szCs w:val="24"/>
              </w:rPr>
            </w:pPr>
          </w:p>
        </w:tc>
        <w:tc>
          <w:tcPr>
            <w:tcW w:w="1027" w:type="dxa"/>
            <w:tcBorders>
              <w:bottom w:val="nil"/>
            </w:tcBorders>
          </w:tcPr>
          <w:p w:rsidR="00B27595" w:rsidRPr="007D6801" w:rsidRDefault="00B27595" w:rsidP="00B27595">
            <w:pPr>
              <w:pStyle w:val="ConsPlusNormal"/>
              <w:jc w:val="center"/>
              <w:rPr>
                <w:rFonts w:ascii="Times New Roman" w:hAnsi="Times New Roman" w:cs="Times New Roman"/>
                <w:sz w:val="24"/>
                <w:szCs w:val="24"/>
              </w:rPr>
            </w:pPr>
          </w:p>
        </w:tc>
      </w:tr>
      <w:tr w:rsidR="00B27595" w:rsidRPr="007D6801" w:rsidTr="00FE039B">
        <w:tblPrEx>
          <w:tblBorders>
            <w:insideH w:val="nil"/>
          </w:tblBorders>
        </w:tblPrEx>
        <w:tc>
          <w:tcPr>
            <w:tcW w:w="663" w:type="dxa"/>
            <w:vMerge/>
            <w:tcBorders>
              <w:bottom w:val="nil"/>
            </w:tcBorders>
          </w:tcPr>
          <w:p w:rsidR="00B27595" w:rsidRPr="007D6801" w:rsidRDefault="00B27595" w:rsidP="00B27595"/>
        </w:tc>
        <w:tc>
          <w:tcPr>
            <w:tcW w:w="1653" w:type="dxa"/>
            <w:vMerge/>
            <w:tcBorders>
              <w:bottom w:val="nil"/>
            </w:tcBorders>
          </w:tcPr>
          <w:p w:rsidR="00B27595" w:rsidRPr="007D6801" w:rsidRDefault="00B27595" w:rsidP="00B27595"/>
        </w:tc>
        <w:tc>
          <w:tcPr>
            <w:tcW w:w="4526" w:type="dxa"/>
            <w:tcBorders>
              <w:top w:val="nil"/>
              <w:bottom w:val="nil"/>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доктор наук</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0,40</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0,40</w:t>
            </w:r>
          </w:p>
        </w:tc>
        <w:tc>
          <w:tcPr>
            <w:tcW w:w="1027" w:type="dxa"/>
            <w:tcBorders>
              <w:top w:val="nil"/>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0,40</w:t>
            </w:r>
          </w:p>
        </w:tc>
      </w:tr>
      <w:tr w:rsidR="00B27595" w:rsidRPr="007D6801" w:rsidTr="00FE039B">
        <w:tblPrEx>
          <w:tblBorders>
            <w:insideH w:val="nil"/>
          </w:tblBorders>
        </w:tblPrEx>
        <w:tc>
          <w:tcPr>
            <w:tcW w:w="663" w:type="dxa"/>
            <w:vMerge/>
            <w:tcBorders>
              <w:bottom w:val="nil"/>
            </w:tcBorders>
          </w:tcPr>
          <w:p w:rsidR="00B27595" w:rsidRPr="007D6801" w:rsidRDefault="00B27595" w:rsidP="00B27595"/>
        </w:tc>
        <w:tc>
          <w:tcPr>
            <w:tcW w:w="1653" w:type="dxa"/>
            <w:vMerge/>
            <w:tcBorders>
              <w:bottom w:val="nil"/>
            </w:tcBorders>
          </w:tcPr>
          <w:p w:rsidR="00B27595" w:rsidRPr="007D6801" w:rsidRDefault="00B27595" w:rsidP="00B27595"/>
        </w:tc>
        <w:tc>
          <w:tcPr>
            <w:tcW w:w="4526" w:type="dxa"/>
            <w:tcBorders>
              <w:top w:val="nil"/>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кандидат наук</w:t>
            </w:r>
          </w:p>
        </w:tc>
        <w:tc>
          <w:tcPr>
            <w:tcW w:w="1027" w:type="dxa"/>
            <w:tcBorders>
              <w:top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0,35</w:t>
            </w:r>
          </w:p>
        </w:tc>
        <w:tc>
          <w:tcPr>
            <w:tcW w:w="1027" w:type="dxa"/>
            <w:tcBorders>
              <w:top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0,35</w:t>
            </w:r>
          </w:p>
        </w:tc>
        <w:tc>
          <w:tcPr>
            <w:tcW w:w="1027" w:type="dxa"/>
            <w:tcBorders>
              <w:top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0,35</w:t>
            </w:r>
          </w:p>
        </w:tc>
      </w:tr>
      <w:tr w:rsidR="00B27595" w:rsidRPr="007D6801" w:rsidTr="00FE039B">
        <w:tc>
          <w:tcPr>
            <w:tcW w:w="663" w:type="dxa"/>
            <w:vMerge/>
            <w:tcBorders>
              <w:bottom w:val="nil"/>
            </w:tcBorders>
          </w:tcPr>
          <w:p w:rsidR="00B27595" w:rsidRPr="007D6801" w:rsidRDefault="00B27595" w:rsidP="00B27595"/>
        </w:tc>
        <w:tc>
          <w:tcPr>
            <w:tcW w:w="1653" w:type="dxa"/>
            <w:vMerge/>
            <w:tcBorders>
              <w:bottom w:val="nil"/>
            </w:tcBorders>
          </w:tcPr>
          <w:p w:rsidR="00B27595" w:rsidRPr="007D6801" w:rsidRDefault="00B27595" w:rsidP="00B27595"/>
        </w:tc>
        <w:tc>
          <w:tcPr>
            <w:tcW w:w="4526" w:type="dxa"/>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Почетные звания Российской Федерации, СССР</w:t>
            </w:r>
          </w:p>
        </w:tc>
        <w:tc>
          <w:tcPr>
            <w:tcW w:w="1027" w:type="dxa"/>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w:t>
            </w:r>
          </w:p>
        </w:tc>
        <w:tc>
          <w:tcPr>
            <w:tcW w:w="1027" w:type="dxa"/>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w:t>
            </w:r>
          </w:p>
        </w:tc>
        <w:tc>
          <w:tcPr>
            <w:tcW w:w="1027" w:type="dxa"/>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w:t>
            </w:r>
          </w:p>
        </w:tc>
      </w:tr>
      <w:tr w:rsidR="00B27595" w:rsidRPr="007D6801" w:rsidTr="00FE039B">
        <w:tc>
          <w:tcPr>
            <w:tcW w:w="663" w:type="dxa"/>
            <w:vMerge/>
            <w:tcBorders>
              <w:bottom w:val="nil"/>
            </w:tcBorders>
          </w:tcPr>
          <w:p w:rsidR="00B27595" w:rsidRPr="007D6801" w:rsidRDefault="00B27595" w:rsidP="00B27595"/>
        </w:tc>
        <w:tc>
          <w:tcPr>
            <w:tcW w:w="1653" w:type="dxa"/>
            <w:vMerge/>
            <w:tcBorders>
              <w:bottom w:val="nil"/>
            </w:tcBorders>
          </w:tcPr>
          <w:p w:rsidR="00B27595" w:rsidRPr="007D6801" w:rsidRDefault="00B27595" w:rsidP="00B27595"/>
        </w:tc>
        <w:tc>
          <w:tcPr>
            <w:tcW w:w="4526" w:type="dxa"/>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Почетные спортивные звания Российской Федерации, СССР</w:t>
            </w:r>
          </w:p>
        </w:tc>
        <w:tc>
          <w:tcPr>
            <w:tcW w:w="1027" w:type="dxa"/>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w:t>
            </w:r>
          </w:p>
        </w:tc>
        <w:tc>
          <w:tcPr>
            <w:tcW w:w="1027" w:type="dxa"/>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w:t>
            </w:r>
          </w:p>
        </w:tc>
        <w:tc>
          <w:tcPr>
            <w:tcW w:w="1027" w:type="dxa"/>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w:t>
            </w:r>
          </w:p>
        </w:tc>
      </w:tr>
      <w:tr w:rsidR="00B27595" w:rsidRPr="007D6801" w:rsidTr="00C0290B">
        <w:tblPrEx>
          <w:tblBorders>
            <w:insideH w:val="nil"/>
          </w:tblBorders>
        </w:tblPrEx>
        <w:trPr>
          <w:trHeight w:val="126"/>
        </w:trPr>
        <w:tc>
          <w:tcPr>
            <w:tcW w:w="663" w:type="dxa"/>
            <w:vMerge/>
            <w:tcBorders>
              <w:bottom w:val="nil"/>
            </w:tcBorders>
          </w:tcPr>
          <w:p w:rsidR="00B27595" w:rsidRPr="007D6801" w:rsidRDefault="00B27595" w:rsidP="00B27595"/>
        </w:tc>
        <w:tc>
          <w:tcPr>
            <w:tcW w:w="1653" w:type="dxa"/>
            <w:vMerge/>
            <w:tcBorders>
              <w:bottom w:val="nil"/>
            </w:tcBorders>
          </w:tcPr>
          <w:p w:rsidR="00B27595" w:rsidRPr="007D6801" w:rsidRDefault="00B27595" w:rsidP="00B27595"/>
        </w:tc>
        <w:tc>
          <w:tcPr>
            <w:tcW w:w="4526" w:type="dxa"/>
            <w:tcBorders>
              <w:bottom w:val="nil"/>
            </w:tcBorders>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Ведомственные знаки отличия в труде</w:t>
            </w:r>
          </w:p>
        </w:tc>
        <w:tc>
          <w:tcPr>
            <w:tcW w:w="1027" w:type="dxa"/>
            <w:tcBorders>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0,15</w:t>
            </w:r>
          </w:p>
        </w:tc>
        <w:tc>
          <w:tcPr>
            <w:tcW w:w="1027" w:type="dxa"/>
            <w:tcBorders>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0,15</w:t>
            </w:r>
          </w:p>
        </w:tc>
        <w:tc>
          <w:tcPr>
            <w:tcW w:w="1027" w:type="dxa"/>
            <w:tcBorders>
              <w:bottom w:val="nil"/>
            </w:tcBorders>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0,15</w:t>
            </w:r>
          </w:p>
        </w:tc>
      </w:tr>
      <w:tr w:rsidR="00B27595" w:rsidRPr="007D6801" w:rsidTr="00FE039B">
        <w:tc>
          <w:tcPr>
            <w:tcW w:w="663" w:type="dxa"/>
            <w:vMerge w:val="restart"/>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2.4</w:t>
            </w:r>
          </w:p>
        </w:tc>
        <w:tc>
          <w:tcPr>
            <w:tcW w:w="1653" w:type="dxa"/>
            <w:vMerge w:val="restart"/>
          </w:tcPr>
          <w:p w:rsidR="00B27595" w:rsidRPr="007D6801" w:rsidRDefault="00B27595" w:rsidP="00B27595">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Коэффициент уровня управления</w:t>
            </w:r>
          </w:p>
        </w:tc>
        <w:tc>
          <w:tcPr>
            <w:tcW w:w="4526" w:type="dxa"/>
          </w:tcPr>
          <w:p w:rsidR="00B27595" w:rsidRPr="007D6801" w:rsidRDefault="00B27595" w:rsidP="00B27595">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Уровень 1 - руководители</w:t>
            </w:r>
          </w:p>
        </w:tc>
        <w:tc>
          <w:tcPr>
            <w:tcW w:w="1027" w:type="dxa"/>
            <w:vAlign w:val="center"/>
          </w:tcPr>
          <w:p w:rsidR="00B27595" w:rsidRPr="007D6801" w:rsidRDefault="00EF66F0"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2</w:t>
            </w:r>
            <w:r w:rsidR="00B27595" w:rsidRPr="007D6801">
              <w:rPr>
                <w:rFonts w:ascii="Times New Roman" w:hAnsi="Times New Roman" w:cs="Times New Roman"/>
                <w:sz w:val="24"/>
                <w:szCs w:val="24"/>
              </w:rPr>
              <w:t>,0</w:t>
            </w:r>
          </w:p>
        </w:tc>
        <w:tc>
          <w:tcPr>
            <w:tcW w:w="1027" w:type="dxa"/>
            <w:vMerge w:val="restart"/>
            <w:vAlign w:val="center"/>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w:t>
            </w:r>
          </w:p>
        </w:tc>
        <w:tc>
          <w:tcPr>
            <w:tcW w:w="1027" w:type="dxa"/>
            <w:vMerge w:val="restart"/>
            <w:vAlign w:val="center"/>
          </w:tcPr>
          <w:p w:rsidR="00B27595" w:rsidRPr="007D6801" w:rsidRDefault="00B27595" w:rsidP="00B27595">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w:t>
            </w:r>
          </w:p>
        </w:tc>
      </w:tr>
      <w:tr w:rsidR="00B27595" w:rsidRPr="007D6801" w:rsidTr="00FE039B">
        <w:tc>
          <w:tcPr>
            <w:tcW w:w="663" w:type="dxa"/>
            <w:vMerge/>
          </w:tcPr>
          <w:p w:rsidR="00B27595" w:rsidRPr="007D6801" w:rsidRDefault="00B27595" w:rsidP="00B27595"/>
        </w:tc>
        <w:tc>
          <w:tcPr>
            <w:tcW w:w="1653" w:type="dxa"/>
            <w:vMerge/>
          </w:tcPr>
          <w:p w:rsidR="00B27595" w:rsidRPr="007D6801" w:rsidRDefault="00B27595" w:rsidP="00B27595"/>
        </w:tc>
        <w:tc>
          <w:tcPr>
            <w:tcW w:w="4526" w:type="dxa"/>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Уровень 2 - заместители руководителей</w:t>
            </w:r>
          </w:p>
        </w:tc>
        <w:tc>
          <w:tcPr>
            <w:tcW w:w="1027" w:type="dxa"/>
          </w:tcPr>
          <w:p w:rsidR="00B27595" w:rsidRPr="007D6801" w:rsidRDefault="00EF66F0" w:rsidP="00EF66F0">
            <w:pPr>
              <w:jc w:val="center"/>
            </w:pPr>
            <w:r w:rsidRPr="007D6801">
              <w:t>1</w:t>
            </w:r>
            <w:r w:rsidR="00B27595" w:rsidRPr="007D6801">
              <w:t>,</w:t>
            </w:r>
            <w:r w:rsidRPr="007D6801">
              <w:t>8</w:t>
            </w:r>
          </w:p>
        </w:tc>
        <w:tc>
          <w:tcPr>
            <w:tcW w:w="1027" w:type="dxa"/>
            <w:vMerge/>
          </w:tcPr>
          <w:p w:rsidR="00B27595" w:rsidRPr="007D6801" w:rsidRDefault="00B27595" w:rsidP="00B27595"/>
        </w:tc>
        <w:tc>
          <w:tcPr>
            <w:tcW w:w="1027" w:type="dxa"/>
            <w:vMerge/>
          </w:tcPr>
          <w:p w:rsidR="00B27595" w:rsidRPr="007D6801" w:rsidRDefault="00B27595" w:rsidP="00B27595"/>
        </w:tc>
      </w:tr>
      <w:tr w:rsidR="00B27595" w:rsidRPr="007D6801" w:rsidTr="00FE039B">
        <w:tc>
          <w:tcPr>
            <w:tcW w:w="663" w:type="dxa"/>
            <w:vMerge/>
          </w:tcPr>
          <w:p w:rsidR="00B27595" w:rsidRPr="007D6801" w:rsidRDefault="00B27595" w:rsidP="00B27595"/>
        </w:tc>
        <w:tc>
          <w:tcPr>
            <w:tcW w:w="1653" w:type="dxa"/>
            <w:vMerge/>
          </w:tcPr>
          <w:p w:rsidR="00B27595" w:rsidRPr="007D6801" w:rsidRDefault="00B27595" w:rsidP="00B27595"/>
        </w:tc>
        <w:tc>
          <w:tcPr>
            <w:tcW w:w="4526" w:type="dxa"/>
          </w:tcPr>
          <w:p w:rsidR="00B27595" w:rsidRPr="007D6801" w:rsidRDefault="00B27595" w:rsidP="00B27595">
            <w:pPr>
              <w:pStyle w:val="ConsPlusNormal"/>
              <w:ind w:firstLine="0"/>
              <w:jc w:val="both"/>
              <w:rPr>
                <w:rFonts w:ascii="Times New Roman" w:hAnsi="Times New Roman" w:cs="Times New Roman"/>
                <w:sz w:val="24"/>
                <w:szCs w:val="24"/>
              </w:rPr>
            </w:pPr>
            <w:r w:rsidRPr="007D6801">
              <w:rPr>
                <w:rFonts w:ascii="Times New Roman" w:hAnsi="Times New Roman" w:cs="Times New Roman"/>
                <w:sz w:val="24"/>
                <w:szCs w:val="24"/>
              </w:rPr>
              <w:t>Уровень 3 - руководители структурных подразделений</w:t>
            </w:r>
          </w:p>
        </w:tc>
        <w:tc>
          <w:tcPr>
            <w:tcW w:w="1027" w:type="dxa"/>
          </w:tcPr>
          <w:p w:rsidR="00B27595" w:rsidRPr="007D6801" w:rsidRDefault="00EF66F0" w:rsidP="00E23558">
            <w:pPr>
              <w:jc w:val="center"/>
            </w:pPr>
            <w:r w:rsidRPr="007D6801">
              <w:t>1</w:t>
            </w:r>
            <w:r w:rsidR="00B27595" w:rsidRPr="007D6801">
              <w:t>,</w:t>
            </w:r>
            <w:r w:rsidR="00E23558" w:rsidRPr="007D6801">
              <w:t>0</w:t>
            </w:r>
          </w:p>
        </w:tc>
        <w:tc>
          <w:tcPr>
            <w:tcW w:w="1027" w:type="dxa"/>
            <w:vMerge/>
          </w:tcPr>
          <w:p w:rsidR="00B27595" w:rsidRPr="007D6801" w:rsidRDefault="00B27595" w:rsidP="00B27595"/>
        </w:tc>
        <w:tc>
          <w:tcPr>
            <w:tcW w:w="1027" w:type="dxa"/>
            <w:vMerge/>
          </w:tcPr>
          <w:p w:rsidR="00B27595" w:rsidRPr="007D6801" w:rsidRDefault="00B27595" w:rsidP="00B27595"/>
        </w:tc>
      </w:tr>
    </w:tbl>
    <w:p w:rsidR="009136EC" w:rsidRPr="007D6801" w:rsidRDefault="009136EC" w:rsidP="009136EC">
      <w:pPr>
        <w:jc w:val="center"/>
        <w:rPr>
          <w:b/>
        </w:rPr>
      </w:pPr>
    </w:p>
    <w:p w:rsidR="00CE1C7D" w:rsidRPr="007D6801" w:rsidRDefault="00CE1C7D" w:rsidP="00CE1C7D">
      <w:pPr>
        <w:jc w:val="right"/>
      </w:pPr>
    </w:p>
    <w:p w:rsidR="00CE1C7D" w:rsidRPr="007D6801" w:rsidRDefault="00CE1C7D" w:rsidP="00CE1C7D">
      <w:pPr>
        <w:jc w:val="right"/>
      </w:pPr>
    </w:p>
    <w:p w:rsidR="00CE1C7D" w:rsidRPr="007D6801" w:rsidRDefault="00CE1C7D" w:rsidP="00CE1C7D">
      <w:pPr>
        <w:jc w:val="right"/>
      </w:pPr>
    </w:p>
    <w:p w:rsidR="00CE1C7D" w:rsidRPr="007D6801" w:rsidRDefault="00CE1C7D" w:rsidP="00CE1C7D">
      <w:pPr>
        <w:jc w:val="right"/>
      </w:pPr>
    </w:p>
    <w:p w:rsidR="00CE1C7D" w:rsidRPr="007D6801" w:rsidRDefault="00CE1C7D" w:rsidP="00CE1C7D">
      <w:pPr>
        <w:jc w:val="right"/>
      </w:pPr>
      <w:r w:rsidRPr="007D6801">
        <w:lastRenderedPageBreak/>
        <w:t>Приложение 2</w:t>
      </w:r>
    </w:p>
    <w:p w:rsidR="00761F50" w:rsidRPr="007D6801" w:rsidRDefault="00761F50" w:rsidP="00CE1C7D">
      <w:pPr>
        <w:jc w:val="right"/>
      </w:pPr>
      <w:r w:rsidRPr="007D6801">
        <w:t>к Положению</w:t>
      </w:r>
    </w:p>
    <w:p w:rsidR="00CE1C7D" w:rsidRPr="007D6801" w:rsidRDefault="00CE1C7D" w:rsidP="00CE1C7D">
      <w:pPr>
        <w:pStyle w:val="ConsPlusNormal"/>
        <w:ind w:firstLine="0"/>
        <w:outlineLvl w:val="1"/>
        <w:rPr>
          <w:rFonts w:ascii="Times New Roman" w:hAnsi="Times New Roman" w:cs="Times New Roman"/>
          <w:b/>
          <w:sz w:val="24"/>
          <w:szCs w:val="24"/>
        </w:rPr>
      </w:pPr>
    </w:p>
    <w:p w:rsidR="00CE1C7D" w:rsidRPr="007D6801" w:rsidRDefault="00CE1C7D" w:rsidP="00CE1C7D">
      <w:pPr>
        <w:pStyle w:val="ConsPlusNormal"/>
        <w:ind w:firstLine="0"/>
        <w:jc w:val="center"/>
        <w:outlineLvl w:val="1"/>
        <w:rPr>
          <w:rFonts w:ascii="Times New Roman" w:hAnsi="Times New Roman" w:cs="Times New Roman"/>
          <w:b/>
          <w:sz w:val="24"/>
          <w:szCs w:val="24"/>
        </w:rPr>
      </w:pPr>
      <w:r w:rsidRPr="007D6801">
        <w:rPr>
          <w:rFonts w:ascii="Times New Roman" w:hAnsi="Times New Roman" w:cs="Times New Roman"/>
          <w:b/>
          <w:sz w:val="24"/>
          <w:szCs w:val="24"/>
        </w:rPr>
        <w:t xml:space="preserve">Тарифная сетка </w:t>
      </w:r>
    </w:p>
    <w:p w:rsidR="00CE1C7D" w:rsidRPr="007D6801" w:rsidRDefault="00CE1C7D" w:rsidP="00CE1C7D">
      <w:pPr>
        <w:pStyle w:val="ConsPlusNormal"/>
        <w:ind w:firstLine="0"/>
        <w:jc w:val="center"/>
        <w:outlineLvl w:val="1"/>
        <w:rPr>
          <w:rFonts w:ascii="Times New Roman" w:hAnsi="Times New Roman" w:cs="Times New Roman"/>
          <w:b/>
          <w:sz w:val="24"/>
          <w:szCs w:val="24"/>
        </w:rPr>
      </w:pPr>
      <w:r w:rsidRPr="007D6801">
        <w:rPr>
          <w:rFonts w:ascii="Times New Roman" w:hAnsi="Times New Roman" w:cs="Times New Roman"/>
          <w:b/>
          <w:sz w:val="24"/>
          <w:szCs w:val="24"/>
        </w:rPr>
        <w:t>по оплате труда рабочих муниципальных учреждений</w:t>
      </w:r>
    </w:p>
    <w:p w:rsidR="00CE1C7D" w:rsidRPr="007D6801" w:rsidRDefault="00CE1C7D" w:rsidP="00CE1C7D">
      <w:pPr>
        <w:pStyle w:val="ConsPlusNormal"/>
        <w:jc w:val="right"/>
        <w:rPr>
          <w:rFonts w:ascii="Times New Roman" w:hAnsi="Times New Roman" w:cs="Times New Roman"/>
          <w:sz w:val="24"/>
          <w:szCs w:val="24"/>
        </w:rPr>
      </w:pPr>
    </w:p>
    <w:p w:rsidR="00CE1C7D" w:rsidRPr="007D6801" w:rsidRDefault="00CE1C7D" w:rsidP="00CE1C7D">
      <w:pPr>
        <w:pStyle w:val="ConsPlusNormal"/>
        <w:jc w:val="right"/>
        <w:rPr>
          <w:rFonts w:ascii="Times New Roman" w:hAnsi="Times New Roman" w:cs="Times New Roman"/>
          <w:sz w:val="24"/>
          <w:szCs w:val="24"/>
        </w:rPr>
      </w:pPr>
      <w:r w:rsidRPr="007D6801">
        <w:rPr>
          <w:rFonts w:ascii="Times New Roman" w:hAnsi="Times New Roman" w:cs="Times New Roman"/>
          <w:sz w:val="24"/>
          <w:szCs w:val="24"/>
        </w:rPr>
        <w:t>Таблица 1</w:t>
      </w:r>
    </w:p>
    <w:p w:rsidR="00CE1C7D" w:rsidRPr="007D6801" w:rsidRDefault="00CE1C7D" w:rsidP="00CE1C7D">
      <w:pPr>
        <w:pStyle w:val="ConsPlusNormal"/>
        <w:jc w:val="right"/>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825"/>
        <w:gridCol w:w="826"/>
        <w:gridCol w:w="826"/>
        <w:gridCol w:w="826"/>
        <w:gridCol w:w="825"/>
        <w:gridCol w:w="826"/>
        <w:gridCol w:w="826"/>
        <w:gridCol w:w="826"/>
      </w:tblGrid>
      <w:tr w:rsidR="00CE1C7D" w:rsidRPr="007D6801" w:rsidTr="00CE1C7D">
        <w:tc>
          <w:tcPr>
            <w:tcW w:w="3175" w:type="dxa"/>
          </w:tcPr>
          <w:p w:rsidR="00CE1C7D" w:rsidRPr="007D6801" w:rsidRDefault="00CE1C7D" w:rsidP="00CE1C7D">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Разряды оплаты труда</w:t>
            </w:r>
          </w:p>
        </w:tc>
        <w:tc>
          <w:tcPr>
            <w:tcW w:w="825"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2</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3</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4</w:t>
            </w:r>
          </w:p>
        </w:tc>
        <w:tc>
          <w:tcPr>
            <w:tcW w:w="825"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5</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6</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7</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8</w:t>
            </w:r>
          </w:p>
        </w:tc>
      </w:tr>
      <w:tr w:rsidR="00CE1C7D" w:rsidRPr="007D6801" w:rsidTr="00CE1C7D">
        <w:tc>
          <w:tcPr>
            <w:tcW w:w="3175" w:type="dxa"/>
          </w:tcPr>
          <w:p w:rsidR="00CE1C7D" w:rsidRPr="007D6801" w:rsidRDefault="00CE1C7D" w:rsidP="00CE1C7D">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Тарифный коэффициент</w:t>
            </w:r>
          </w:p>
        </w:tc>
        <w:tc>
          <w:tcPr>
            <w:tcW w:w="825"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1,28</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1,31</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1,34</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1,37</w:t>
            </w:r>
          </w:p>
        </w:tc>
        <w:tc>
          <w:tcPr>
            <w:tcW w:w="825"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1,4</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1,43</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1,46</w:t>
            </w:r>
          </w:p>
        </w:tc>
        <w:tc>
          <w:tcPr>
            <w:tcW w:w="826"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1,49</w:t>
            </w:r>
          </w:p>
        </w:tc>
      </w:tr>
    </w:tbl>
    <w:p w:rsidR="00CE1C7D" w:rsidRPr="007D6801" w:rsidRDefault="00CE1C7D" w:rsidP="00CE1C7D">
      <w:pPr>
        <w:jc w:val="right"/>
        <w:rPr>
          <w:b/>
        </w:rPr>
      </w:pPr>
    </w:p>
    <w:p w:rsidR="00F85B19" w:rsidRPr="007D6801" w:rsidRDefault="00F85B19" w:rsidP="00F85B19">
      <w:pPr>
        <w:pStyle w:val="ConsPlusNormal"/>
        <w:ind w:firstLine="0"/>
        <w:jc w:val="center"/>
        <w:outlineLvl w:val="1"/>
        <w:rPr>
          <w:rFonts w:ascii="Times New Roman" w:hAnsi="Times New Roman" w:cs="Times New Roman"/>
          <w:b/>
          <w:sz w:val="24"/>
          <w:szCs w:val="24"/>
        </w:rPr>
      </w:pPr>
    </w:p>
    <w:p w:rsidR="00CE1C7D" w:rsidRPr="007D6801" w:rsidRDefault="00CE1C7D" w:rsidP="00F85B19">
      <w:pPr>
        <w:pStyle w:val="ConsPlusNormal"/>
        <w:ind w:firstLine="0"/>
        <w:jc w:val="center"/>
        <w:outlineLvl w:val="1"/>
        <w:rPr>
          <w:rFonts w:ascii="Times New Roman" w:hAnsi="Times New Roman" w:cs="Times New Roman"/>
          <w:b/>
          <w:sz w:val="24"/>
          <w:szCs w:val="24"/>
        </w:rPr>
      </w:pPr>
      <w:proofErr w:type="gramStart"/>
      <w:r w:rsidRPr="007D6801">
        <w:rPr>
          <w:rFonts w:ascii="Times New Roman" w:hAnsi="Times New Roman" w:cs="Times New Roman"/>
          <w:b/>
          <w:sz w:val="24"/>
          <w:szCs w:val="24"/>
        </w:rPr>
        <w:t>Повышающие</w:t>
      </w:r>
      <w:proofErr w:type="gramEnd"/>
      <w:r w:rsidRPr="007D6801">
        <w:rPr>
          <w:rFonts w:ascii="Times New Roman" w:hAnsi="Times New Roman" w:cs="Times New Roman"/>
          <w:b/>
          <w:sz w:val="24"/>
          <w:szCs w:val="24"/>
        </w:rPr>
        <w:t xml:space="preserve"> </w:t>
      </w:r>
      <w:proofErr w:type="spellStart"/>
      <w:r w:rsidRPr="007D6801">
        <w:rPr>
          <w:rFonts w:ascii="Times New Roman" w:hAnsi="Times New Roman" w:cs="Times New Roman"/>
          <w:b/>
          <w:sz w:val="24"/>
          <w:szCs w:val="24"/>
        </w:rPr>
        <w:t>коэффициентыдля</w:t>
      </w:r>
      <w:proofErr w:type="spellEnd"/>
      <w:r w:rsidRPr="007D6801">
        <w:rPr>
          <w:rFonts w:ascii="Times New Roman" w:hAnsi="Times New Roman" w:cs="Times New Roman"/>
          <w:b/>
          <w:sz w:val="24"/>
          <w:szCs w:val="24"/>
        </w:rPr>
        <w:t xml:space="preserve"> расчета ставок (окладов) рабочих муниципальных учреждений</w:t>
      </w:r>
    </w:p>
    <w:p w:rsidR="00F85B19" w:rsidRPr="007D6801" w:rsidRDefault="00F85B19" w:rsidP="00CE1C7D">
      <w:pPr>
        <w:pStyle w:val="ConsPlusNormal"/>
        <w:jc w:val="right"/>
        <w:rPr>
          <w:rFonts w:ascii="Times New Roman" w:hAnsi="Times New Roman" w:cs="Times New Roman"/>
          <w:sz w:val="24"/>
          <w:szCs w:val="24"/>
        </w:rPr>
      </w:pPr>
    </w:p>
    <w:p w:rsidR="00CE1C7D" w:rsidRPr="007D6801" w:rsidRDefault="00CE1C7D" w:rsidP="00CE1C7D">
      <w:pPr>
        <w:pStyle w:val="ConsPlusNormal"/>
        <w:jc w:val="right"/>
        <w:rPr>
          <w:rFonts w:ascii="Times New Roman" w:hAnsi="Times New Roman" w:cs="Times New Roman"/>
          <w:sz w:val="24"/>
          <w:szCs w:val="24"/>
        </w:rPr>
      </w:pPr>
      <w:r w:rsidRPr="007D6801">
        <w:rPr>
          <w:rFonts w:ascii="Times New Roman" w:hAnsi="Times New Roman" w:cs="Times New Roman"/>
          <w:sz w:val="24"/>
          <w:szCs w:val="24"/>
        </w:rPr>
        <w:t>Таблица 2</w:t>
      </w:r>
    </w:p>
    <w:p w:rsidR="00CE1C7D" w:rsidRPr="007D6801" w:rsidRDefault="00CE1C7D" w:rsidP="00CE1C7D">
      <w:pPr>
        <w:pStyle w:val="ConsPlusNormal"/>
        <w:jc w:val="right"/>
        <w:rPr>
          <w:rFonts w:ascii="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969"/>
        <w:gridCol w:w="2891"/>
        <w:gridCol w:w="2354"/>
      </w:tblGrid>
      <w:tr w:rsidR="00CE1C7D" w:rsidRPr="007D6801" w:rsidTr="00CE1C7D">
        <w:tc>
          <w:tcPr>
            <w:tcW w:w="567"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 xml:space="preserve">№ </w:t>
            </w:r>
            <w:proofErr w:type="spellStart"/>
            <w:proofErr w:type="gramStart"/>
            <w:r w:rsidRPr="007D6801">
              <w:rPr>
                <w:rFonts w:ascii="Times New Roman" w:hAnsi="Times New Roman" w:cs="Times New Roman"/>
                <w:sz w:val="24"/>
                <w:szCs w:val="24"/>
              </w:rPr>
              <w:t>п</w:t>
            </w:r>
            <w:proofErr w:type="spellEnd"/>
            <w:proofErr w:type="gramEnd"/>
            <w:r w:rsidRPr="007D6801">
              <w:rPr>
                <w:rFonts w:ascii="Times New Roman" w:hAnsi="Times New Roman" w:cs="Times New Roman"/>
                <w:sz w:val="24"/>
                <w:szCs w:val="24"/>
              </w:rPr>
              <w:t>/</w:t>
            </w:r>
            <w:proofErr w:type="spellStart"/>
            <w:r w:rsidRPr="007D6801">
              <w:rPr>
                <w:rFonts w:ascii="Times New Roman" w:hAnsi="Times New Roman" w:cs="Times New Roman"/>
                <w:sz w:val="24"/>
                <w:szCs w:val="24"/>
              </w:rPr>
              <w:t>п</w:t>
            </w:r>
            <w:proofErr w:type="spellEnd"/>
          </w:p>
        </w:tc>
        <w:tc>
          <w:tcPr>
            <w:tcW w:w="3969"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Наименование повышающего коэффициента</w:t>
            </w:r>
          </w:p>
        </w:tc>
        <w:tc>
          <w:tcPr>
            <w:tcW w:w="2891"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Основание для повышения тарифной ставки (оклада)</w:t>
            </w:r>
          </w:p>
        </w:tc>
        <w:tc>
          <w:tcPr>
            <w:tcW w:w="2354" w:type="dxa"/>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Величина повышающего коэффициента</w:t>
            </w:r>
          </w:p>
        </w:tc>
      </w:tr>
      <w:tr w:rsidR="00CE1C7D" w:rsidRPr="007D6801" w:rsidTr="00F85B19">
        <w:tc>
          <w:tcPr>
            <w:tcW w:w="567" w:type="dxa"/>
          </w:tcPr>
          <w:p w:rsidR="00CE1C7D" w:rsidRPr="007D6801" w:rsidRDefault="00CE1C7D" w:rsidP="00CE1C7D">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1</w:t>
            </w:r>
          </w:p>
        </w:tc>
        <w:tc>
          <w:tcPr>
            <w:tcW w:w="3969" w:type="dxa"/>
            <w:tcBorders>
              <w:bottom w:val="single" w:sz="4" w:space="0" w:color="auto"/>
            </w:tcBorders>
          </w:tcPr>
          <w:p w:rsidR="00CE1C7D" w:rsidRPr="007D6801" w:rsidRDefault="00CE1C7D" w:rsidP="00CE1C7D">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Коэффициент специфики работы</w:t>
            </w:r>
          </w:p>
        </w:tc>
        <w:tc>
          <w:tcPr>
            <w:tcW w:w="2891" w:type="dxa"/>
            <w:tcBorders>
              <w:bottom w:val="single" w:sz="4" w:space="0" w:color="auto"/>
            </w:tcBorders>
          </w:tcPr>
          <w:p w:rsidR="00CE1C7D" w:rsidRPr="007D6801" w:rsidRDefault="00CE1C7D" w:rsidP="00CE1C7D">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Занятость на работах с особыми условиями труда</w:t>
            </w:r>
          </w:p>
        </w:tc>
        <w:tc>
          <w:tcPr>
            <w:tcW w:w="2354" w:type="dxa"/>
            <w:tcBorders>
              <w:bottom w:val="single" w:sz="4" w:space="0" w:color="auto"/>
            </w:tcBorders>
            <w:vAlign w:val="center"/>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1,5</w:t>
            </w:r>
          </w:p>
        </w:tc>
      </w:tr>
      <w:tr w:rsidR="00CE1C7D" w:rsidRPr="007D6801" w:rsidTr="00F85B19">
        <w:tc>
          <w:tcPr>
            <w:tcW w:w="567" w:type="dxa"/>
            <w:vMerge w:val="restart"/>
            <w:tcBorders>
              <w:bottom w:val="nil"/>
            </w:tcBorders>
          </w:tcPr>
          <w:p w:rsidR="00CE1C7D" w:rsidRPr="007D6801" w:rsidRDefault="00CE1C7D" w:rsidP="00CE1C7D">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2</w:t>
            </w:r>
          </w:p>
        </w:tc>
        <w:tc>
          <w:tcPr>
            <w:tcW w:w="3969" w:type="dxa"/>
            <w:vMerge w:val="restart"/>
            <w:tcBorders>
              <w:bottom w:val="single" w:sz="4" w:space="0" w:color="auto"/>
            </w:tcBorders>
          </w:tcPr>
          <w:p w:rsidR="00CE1C7D" w:rsidRPr="007D6801" w:rsidRDefault="00CE1C7D" w:rsidP="00CE1C7D">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Коэффициент квалификации</w:t>
            </w:r>
          </w:p>
        </w:tc>
        <w:tc>
          <w:tcPr>
            <w:tcW w:w="2891" w:type="dxa"/>
            <w:tcBorders>
              <w:bottom w:val="single" w:sz="4" w:space="0" w:color="auto"/>
            </w:tcBorders>
          </w:tcPr>
          <w:p w:rsidR="00CE1C7D" w:rsidRPr="007D6801" w:rsidRDefault="00CE1C7D" w:rsidP="00CE1C7D">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Почетные звания Российской Федерации, СССР</w:t>
            </w:r>
          </w:p>
        </w:tc>
        <w:tc>
          <w:tcPr>
            <w:tcW w:w="2354" w:type="dxa"/>
            <w:tcBorders>
              <w:bottom w:val="single" w:sz="4" w:space="0" w:color="auto"/>
            </w:tcBorders>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w:t>
            </w:r>
          </w:p>
        </w:tc>
      </w:tr>
      <w:tr w:rsidR="00CE1C7D" w:rsidRPr="007D6801" w:rsidTr="00F85B19">
        <w:tc>
          <w:tcPr>
            <w:tcW w:w="567" w:type="dxa"/>
            <w:vMerge/>
            <w:tcBorders>
              <w:bottom w:val="nil"/>
            </w:tcBorders>
          </w:tcPr>
          <w:p w:rsidR="00CE1C7D" w:rsidRPr="007D6801" w:rsidRDefault="00CE1C7D" w:rsidP="00F239E5"/>
        </w:tc>
        <w:tc>
          <w:tcPr>
            <w:tcW w:w="3969" w:type="dxa"/>
            <w:vMerge/>
            <w:tcBorders>
              <w:bottom w:val="single" w:sz="4" w:space="0" w:color="auto"/>
            </w:tcBorders>
          </w:tcPr>
          <w:p w:rsidR="00CE1C7D" w:rsidRPr="007D6801" w:rsidRDefault="00CE1C7D" w:rsidP="00F239E5"/>
        </w:tc>
        <w:tc>
          <w:tcPr>
            <w:tcW w:w="2891" w:type="dxa"/>
            <w:tcBorders>
              <w:bottom w:val="single" w:sz="4" w:space="0" w:color="auto"/>
            </w:tcBorders>
          </w:tcPr>
          <w:p w:rsidR="00CE1C7D" w:rsidRPr="007D6801" w:rsidRDefault="00CE1C7D" w:rsidP="00CE1C7D">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Почетные спортивные звания Российской Федерации, СССР</w:t>
            </w:r>
          </w:p>
        </w:tc>
        <w:tc>
          <w:tcPr>
            <w:tcW w:w="2354" w:type="dxa"/>
            <w:tcBorders>
              <w:bottom w:val="single" w:sz="4" w:space="0" w:color="auto"/>
            </w:tcBorders>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0,3</w:t>
            </w:r>
          </w:p>
        </w:tc>
      </w:tr>
      <w:tr w:rsidR="00CE1C7D" w:rsidRPr="007D6801" w:rsidTr="00F85B19">
        <w:tblPrEx>
          <w:tblBorders>
            <w:insideH w:val="nil"/>
          </w:tblBorders>
        </w:tblPrEx>
        <w:tc>
          <w:tcPr>
            <w:tcW w:w="567" w:type="dxa"/>
            <w:vMerge/>
            <w:tcBorders>
              <w:bottom w:val="single" w:sz="4" w:space="0" w:color="auto"/>
            </w:tcBorders>
          </w:tcPr>
          <w:p w:rsidR="00CE1C7D" w:rsidRPr="007D6801" w:rsidRDefault="00CE1C7D" w:rsidP="00F239E5"/>
        </w:tc>
        <w:tc>
          <w:tcPr>
            <w:tcW w:w="3969" w:type="dxa"/>
            <w:vMerge/>
            <w:tcBorders>
              <w:top w:val="single" w:sz="4" w:space="0" w:color="auto"/>
              <w:bottom w:val="single" w:sz="4" w:space="0" w:color="auto"/>
            </w:tcBorders>
          </w:tcPr>
          <w:p w:rsidR="00CE1C7D" w:rsidRPr="007D6801" w:rsidRDefault="00CE1C7D" w:rsidP="00F239E5"/>
        </w:tc>
        <w:tc>
          <w:tcPr>
            <w:tcW w:w="2891" w:type="dxa"/>
            <w:tcBorders>
              <w:top w:val="single" w:sz="4" w:space="0" w:color="auto"/>
              <w:bottom w:val="single" w:sz="4" w:space="0" w:color="auto"/>
            </w:tcBorders>
          </w:tcPr>
          <w:p w:rsidR="00CE1C7D" w:rsidRPr="007D6801" w:rsidRDefault="00CE1C7D" w:rsidP="00CE1C7D">
            <w:pPr>
              <w:pStyle w:val="ConsPlusNormal"/>
              <w:ind w:firstLine="0"/>
              <w:rPr>
                <w:rFonts w:ascii="Times New Roman" w:hAnsi="Times New Roman" w:cs="Times New Roman"/>
                <w:sz w:val="24"/>
                <w:szCs w:val="24"/>
              </w:rPr>
            </w:pPr>
            <w:r w:rsidRPr="007D6801">
              <w:rPr>
                <w:rFonts w:ascii="Times New Roman" w:hAnsi="Times New Roman" w:cs="Times New Roman"/>
                <w:sz w:val="24"/>
                <w:szCs w:val="24"/>
              </w:rPr>
              <w:t>Ведомственные знаки отличия в труде</w:t>
            </w:r>
          </w:p>
        </w:tc>
        <w:tc>
          <w:tcPr>
            <w:tcW w:w="2354" w:type="dxa"/>
            <w:tcBorders>
              <w:top w:val="single" w:sz="4" w:space="0" w:color="auto"/>
              <w:bottom w:val="single" w:sz="4" w:space="0" w:color="auto"/>
            </w:tcBorders>
          </w:tcPr>
          <w:p w:rsidR="00CE1C7D" w:rsidRPr="007D6801" w:rsidRDefault="00CE1C7D" w:rsidP="00CE1C7D">
            <w:pPr>
              <w:pStyle w:val="ConsPlusNormal"/>
              <w:ind w:firstLine="0"/>
              <w:jc w:val="center"/>
              <w:rPr>
                <w:rFonts w:ascii="Times New Roman" w:hAnsi="Times New Roman" w:cs="Times New Roman"/>
                <w:sz w:val="24"/>
                <w:szCs w:val="24"/>
              </w:rPr>
            </w:pPr>
            <w:r w:rsidRPr="007D6801">
              <w:rPr>
                <w:rFonts w:ascii="Times New Roman" w:hAnsi="Times New Roman" w:cs="Times New Roman"/>
                <w:sz w:val="24"/>
                <w:szCs w:val="24"/>
              </w:rPr>
              <w:t>0,15</w:t>
            </w:r>
          </w:p>
        </w:tc>
      </w:tr>
    </w:tbl>
    <w:p w:rsidR="00CE1C7D" w:rsidRPr="00165712" w:rsidRDefault="00CE1C7D" w:rsidP="00CE1C7D">
      <w:pPr>
        <w:jc w:val="right"/>
        <w:rPr>
          <w:rFonts w:ascii="Arial" w:hAnsi="Arial" w:cs="Arial"/>
          <w:b/>
        </w:rPr>
      </w:pPr>
    </w:p>
    <w:sectPr w:rsidR="00CE1C7D" w:rsidRPr="00165712" w:rsidSect="00DE4D25">
      <w:pgSz w:w="11906" w:h="16838"/>
      <w:pgMar w:top="1134"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BEF"/>
    <w:multiLevelType w:val="multilevel"/>
    <w:tmpl w:val="26EC9ABC"/>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
    <w:nsid w:val="14F11D6E"/>
    <w:multiLevelType w:val="hybridMultilevel"/>
    <w:tmpl w:val="9ADC841E"/>
    <w:lvl w:ilvl="0" w:tplc="9E84BEC2">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23E4D04"/>
    <w:multiLevelType w:val="hybridMultilevel"/>
    <w:tmpl w:val="3070C6AC"/>
    <w:lvl w:ilvl="0" w:tplc="AC4A08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680496E"/>
    <w:multiLevelType w:val="hybridMultilevel"/>
    <w:tmpl w:val="88EC60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0715F3"/>
    <w:multiLevelType w:val="hybridMultilevel"/>
    <w:tmpl w:val="9A2ABBA8"/>
    <w:lvl w:ilvl="0" w:tplc="9E84BE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A5E0295"/>
    <w:multiLevelType w:val="hybridMultilevel"/>
    <w:tmpl w:val="07AE0060"/>
    <w:lvl w:ilvl="0" w:tplc="CA3AC118">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9357E0"/>
    <w:multiLevelType w:val="hybridMultilevel"/>
    <w:tmpl w:val="4162D880"/>
    <w:lvl w:ilvl="0" w:tplc="9E84BEC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488039A"/>
    <w:multiLevelType w:val="hybridMultilevel"/>
    <w:tmpl w:val="A85A29A6"/>
    <w:lvl w:ilvl="0" w:tplc="9E84BEC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nsid w:val="3A5F1CA5"/>
    <w:multiLevelType w:val="hybridMultilevel"/>
    <w:tmpl w:val="B81A2F1C"/>
    <w:lvl w:ilvl="0" w:tplc="0419000F">
      <w:start w:val="1"/>
      <w:numFmt w:val="decimal"/>
      <w:lvlText w:val="%1."/>
      <w:lvlJc w:val="left"/>
      <w:pPr>
        <w:ind w:left="734" w:hanging="360"/>
      </w:pPr>
      <w:rPr>
        <w:rFonts w:cs="Times New Roman"/>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9">
    <w:nsid w:val="4AA604A6"/>
    <w:multiLevelType w:val="hybridMultilevel"/>
    <w:tmpl w:val="22D0EEFA"/>
    <w:lvl w:ilvl="0" w:tplc="9E84BEC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AF02E46"/>
    <w:multiLevelType w:val="hybridMultilevel"/>
    <w:tmpl w:val="EC8663A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E5558BF"/>
    <w:multiLevelType w:val="hybridMultilevel"/>
    <w:tmpl w:val="9AA8ACD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5354824"/>
    <w:multiLevelType w:val="hybridMultilevel"/>
    <w:tmpl w:val="05D62E88"/>
    <w:lvl w:ilvl="0" w:tplc="0419000F">
      <w:start w:val="1"/>
      <w:numFmt w:val="decimal"/>
      <w:lvlText w:val="%1."/>
      <w:lvlJc w:val="left"/>
      <w:pPr>
        <w:ind w:left="360" w:hanging="360"/>
      </w:pPr>
    </w:lvl>
    <w:lvl w:ilvl="1" w:tplc="9E84BEC2">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75C6892"/>
    <w:multiLevelType w:val="hybridMultilevel"/>
    <w:tmpl w:val="ACB059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7CB6ED3"/>
    <w:multiLevelType w:val="multilevel"/>
    <w:tmpl w:val="CCCC2F50"/>
    <w:lvl w:ilvl="0">
      <w:start w:val="4"/>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nsid w:val="79CF4285"/>
    <w:multiLevelType w:val="hybridMultilevel"/>
    <w:tmpl w:val="595E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13"/>
  </w:num>
  <w:num w:numId="5">
    <w:abstractNumId w:val="12"/>
  </w:num>
  <w:num w:numId="6">
    <w:abstractNumId w:val="6"/>
  </w:num>
  <w:num w:numId="7">
    <w:abstractNumId w:val="4"/>
  </w:num>
  <w:num w:numId="8">
    <w:abstractNumId w:val="9"/>
  </w:num>
  <w:num w:numId="9">
    <w:abstractNumId w:val="0"/>
  </w:num>
  <w:num w:numId="10">
    <w:abstractNumId w:val="5"/>
  </w:num>
  <w:num w:numId="11">
    <w:abstractNumId w:val="1"/>
  </w:num>
  <w:num w:numId="12">
    <w:abstractNumId w:val="14"/>
  </w:num>
  <w:num w:numId="13">
    <w:abstractNumId w:val="3"/>
  </w:num>
  <w:num w:numId="14">
    <w:abstractNumId w:val="11"/>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C2874"/>
    <w:rsid w:val="00013AC3"/>
    <w:rsid w:val="00017F90"/>
    <w:rsid w:val="00027707"/>
    <w:rsid w:val="00047676"/>
    <w:rsid w:val="00076702"/>
    <w:rsid w:val="000809DC"/>
    <w:rsid w:val="00080F49"/>
    <w:rsid w:val="0008229E"/>
    <w:rsid w:val="00090DD3"/>
    <w:rsid w:val="00096B5C"/>
    <w:rsid w:val="000A28FF"/>
    <w:rsid w:val="000A462F"/>
    <w:rsid w:val="000A6D66"/>
    <w:rsid w:val="000B1D7F"/>
    <w:rsid w:val="000B5CA4"/>
    <w:rsid w:val="000C28AD"/>
    <w:rsid w:val="000C2FF8"/>
    <w:rsid w:val="000C42E4"/>
    <w:rsid w:val="000D1F6E"/>
    <w:rsid w:val="000D4A2F"/>
    <w:rsid w:val="000D5715"/>
    <w:rsid w:val="000E3D70"/>
    <w:rsid w:val="000E435A"/>
    <w:rsid w:val="001047C1"/>
    <w:rsid w:val="00104DA2"/>
    <w:rsid w:val="001308E6"/>
    <w:rsid w:val="0016043A"/>
    <w:rsid w:val="0016161E"/>
    <w:rsid w:val="00161FC6"/>
    <w:rsid w:val="00165712"/>
    <w:rsid w:val="00171EAD"/>
    <w:rsid w:val="00175054"/>
    <w:rsid w:val="00184FC7"/>
    <w:rsid w:val="001A6640"/>
    <w:rsid w:val="001A74CF"/>
    <w:rsid w:val="001B27E1"/>
    <w:rsid w:val="001C7732"/>
    <w:rsid w:val="001D0D5C"/>
    <w:rsid w:val="001D3EAD"/>
    <w:rsid w:val="001D6820"/>
    <w:rsid w:val="001F4B87"/>
    <w:rsid w:val="00203930"/>
    <w:rsid w:val="002055F3"/>
    <w:rsid w:val="00205AB0"/>
    <w:rsid w:val="002238D1"/>
    <w:rsid w:val="00232AAD"/>
    <w:rsid w:val="002354C3"/>
    <w:rsid w:val="002366A1"/>
    <w:rsid w:val="002417AF"/>
    <w:rsid w:val="002432E4"/>
    <w:rsid w:val="00250FF3"/>
    <w:rsid w:val="0025726B"/>
    <w:rsid w:val="0027340D"/>
    <w:rsid w:val="002738D3"/>
    <w:rsid w:val="002739C1"/>
    <w:rsid w:val="002832E5"/>
    <w:rsid w:val="0028525C"/>
    <w:rsid w:val="00290337"/>
    <w:rsid w:val="002A577F"/>
    <w:rsid w:val="002B5EB7"/>
    <w:rsid w:val="002B6BEC"/>
    <w:rsid w:val="002B710F"/>
    <w:rsid w:val="002C2874"/>
    <w:rsid w:val="002D42EC"/>
    <w:rsid w:val="002E201C"/>
    <w:rsid w:val="002E38CC"/>
    <w:rsid w:val="002E7AE8"/>
    <w:rsid w:val="002F03C8"/>
    <w:rsid w:val="003008AB"/>
    <w:rsid w:val="00302171"/>
    <w:rsid w:val="0030385A"/>
    <w:rsid w:val="00311C2C"/>
    <w:rsid w:val="003223CE"/>
    <w:rsid w:val="00323224"/>
    <w:rsid w:val="00344AC2"/>
    <w:rsid w:val="00345337"/>
    <w:rsid w:val="00350063"/>
    <w:rsid w:val="0035316B"/>
    <w:rsid w:val="00353D32"/>
    <w:rsid w:val="0037226F"/>
    <w:rsid w:val="00390183"/>
    <w:rsid w:val="00390C24"/>
    <w:rsid w:val="00391BA3"/>
    <w:rsid w:val="00397926"/>
    <w:rsid w:val="003A5819"/>
    <w:rsid w:val="003B2222"/>
    <w:rsid w:val="003C3E61"/>
    <w:rsid w:val="003C5B43"/>
    <w:rsid w:val="003D15F3"/>
    <w:rsid w:val="003D20A3"/>
    <w:rsid w:val="003D6E64"/>
    <w:rsid w:val="003D773E"/>
    <w:rsid w:val="003E271D"/>
    <w:rsid w:val="003E73FF"/>
    <w:rsid w:val="003F034C"/>
    <w:rsid w:val="003F7412"/>
    <w:rsid w:val="004013B3"/>
    <w:rsid w:val="0040221A"/>
    <w:rsid w:val="00411861"/>
    <w:rsid w:val="004140E6"/>
    <w:rsid w:val="00426E65"/>
    <w:rsid w:val="00437090"/>
    <w:rsid w:val="00441CD6"/>
    <w:rsid w:val="00442C95"/>
    <w:rsid w:val="00447F01"/>
    <w:rsid w:val="00455956"/>
    <w:rsid w:val="00457B46"/>
    <w:rsid w:val="004676CB"/>
    <w:rsid w:val="00470302"/>
    <w:rsid w:val="00473011"/>
    <w:rsid w:val="00473282"/>
    <w:rsid w:val="00495F27"/>
    <w:rsid w:val="004A578B"/>
    <w:rsid w:val="004B776D"/>
    <w:rsid w:val="004C1222"/>
    <w:rsid w:val="004C1A72"/>
    <w:rsid w:val="004C32EE"/>
    <w:rsid w:val="004D405F"/>
    <w:rsid w:val="004E5355"/>
    <w:rsid w:val="004E693B"/>
    <w:rsid w:val="004F49F7"/>
    <w:rsid w:val="004F596B"/>
    <w:rsid w:val="00502DDB"/>
    <w:rsid w:val="005175B0"/>
    <w:rsid w:val="0052174D"/>
    <w:rsid w:val="00545547"/>
    <w:rsid w:val="0055125C"/>
    <w:rsid w:val="00553ADC"/>
    <w:rsid w:val="005568A0"/>
    <w:rsid w:val="005603CE"/>
    <w:rsid w:val="005623F4"/>
    <w:rsid w:val="0056733F"/>
    <w:rsid w:val="0056773F"/>
    <w:rsid w:val="00570D2B"/>
    <w:rsid w:val="005746D1"/>
    <w:rsid w:val="00574CAE"/>
    <w:rsid w:val="00576A5B"/>
    <w:rsid w:val="00582E40"/>
    <w:rsid w:val="00585FD1"/>
    <w:rsid w:val="00590013"/>
    <w:rsid w:val="0059344D"/>
    <w:rsid w:val="005942BA"/>
    <w:rsid w:val="005A6FD1"/>
    <w:rsid w:val="005B096B"/>
    <w:rsid w:val="005C40AF"/>
    <w:rsid w:val="005D35E7"/>
    <w:rsid w:val="005D43E5"/>
    <w:rsid w:val="005D517A"/>
    <w:rsid w:val="005D7A8F"/>
    <w:rsid w:val="005D7DEC"/>
    <w:rsid w:val="005E6FC2"/>
    <w:rsid w:val="0060354D"/>
    <w:rsid w:val="006044E6"/>
    <w:rsid w:val="00605153"/>
    <w:rsid w:val="0060721E"/>
    <w:rsid w:val="006105F7"/>
    <w:rsid w:val="00611BA8"/>
    <w:rsid w:val="006156C8"/>
    <w:rsid w:val="006431CD"/>
    <w:rsid w:val="00654E39"/>
    <w:rsid w:val="006602E2"/>
    <w:rsid w:val="00660636"/>
    <w:rsid w:val="00666B3D"/>
    <w:rsid w:val="00677CF6"/>
    <w:rsid w:val="00682CEF"/>
    <w:rsid w:val="00685F44"/>
    <w:rsid w:val="006862E8"/>
    <w:rsid w:val="00687E82"/>
    <w:rsid w:val="00690FE3"/>
    <w:rsid w:val="00696703"/>
    <w:rsid w:val="006A5505"/>
    <w:rsid w:val="006A7AA8"/>
    <w:rsid w:val="006B1E25"/>
    <w:rsid w:val="006B6408"/>
    <w:rsid w:val="006C697C"/>
    <w:rsid w:val="006C74B5"/>
    <w:rsid w:val="00703B36"/>
    <w:rsid w:val="007059F3"/>
    <w:rsid w:val="00710194"/>
    <w:rsid w:val="00716468"/>
    <w:rsid w:val="0071740C"/>
    <w:rsid w:val="007229E9"/>
    <w:rsid w:val="0072560C"/>
    <w:rsid w:val="00734DE6"/>
    <w:rsid w:val="0074128B"/>
    <w:rsid w:val="00752D61"/>
    <w:rsid w:val="00761F50"/>
    <w:rsid w:val="00762E53"/>
    <w:rsid w:val="0076674B"/>
    <w:rsid w:val="00774F5E"/>
    <w:rsid w:val="0077696A"/>
    <w:rsid w:val="00783810"/>
    <w:rsid w:val="007919AB"/>
    <w:rsid w:val="007A774F"/>
    <w:rsid w:val="007B15C0"/>
    <w:rsid w:val="007B32F3"/>
    <w:rsid w:val="007B55C5"/>
    <w:rsid w:val="007C0312"/>
    <w:rsid w:val="007C0E4E"/>
    <w:rsid w:val="007C1D49"/>
    <w:rsid w:val="007D6801"/>
    <w:rsid w:val="007E63F9"/>
    <w:rsid w:val="007F6AC0"/>
    <w:rsid w:val="007F7B6F"/>
    <w:rsid w:val="008216FD"/>
    <w:rsid w:val="008360BB"/>
    <w:rsid w:val="008466E9"/>
    <w:rsid w:val="00847FC4"/>
    <w:rsid w:val="008577C1"/>
    <w:rsid w:val="00860D25"/>
    <w:rsid w:val="0086178A"/>
    <w:rsid w:val="00874FB9"/>
    <w:rsid w:val="0088702E"/>
    <w:rsid w:val="00893E7E"/>
    <w:rsid w:val="008947C9"/>
    <w:rsid w:val="00896175"/>
    <w:rsid w:val="008A6C2F"/>
    <w:rsid w:val="008A6FEA"/>
    <w:rsid w:val="008A7B64"/>
    <w:rsid w:val="008D2551"/>
    <w:rsid w:val="008E2726"/>
    <w:rsid w:val="008E7048"/>
    <w:rsid w:val="008F545D"/>
    <w:rsid w:val="008F7F26"/>
    <w:rsid w:val="009002FB"/>
    <w:rsid w:val="00902477"/>
    <w:rsid w:val="0090355A"/>
    <w:rsid w:val="0090499A"/>
    <w:rsid w:val="009136EC"/>
    <w:rsid w:val="0091739C"/>
    <w:rsid w:val="00920073"/>
    <w:rsid w:val="00923D59"/>
    <w:rsid w:val="00923E84"/>
    <w:rsid w:val="00927842"/>
    <w:rsid w:val="00932FF8"/>
    <w:rsid w:val="00945607"/>
    <w:rsid w:val="009474D8"/>
    <w:rsid w:val="00965D47"/>
    <w:rsid w:val="009711F9"/>
    <w:rsid w:val="00972351"/>
    <w:rsid w:val="00975E92"/>
    <w:rsid w:val="00977FBB"/>
    <w:rsid w:val="0098473B"/>
    <w:rsid w:val="00987799"/>
    <w:rsid w:val="00997ED3"/>
    <w:rsid w:val="00997FF1"/>
    <w:rsid w:val="009A1E1F"/>
    <w:rsid w:val="009A620B"/>
    <w:rsid w:val="009A6922"/>
    <w:rsid w:val="009C3CC7"/>
    <w:rsid w:val="009C4434"/>
    <w:rsid w:val="009C6108"/>
    <w:rsid w:val="009D3A0D"/>
    <w:rsid w:val="009E2784"/>
    <w:rsid w:val="009E705A"/>
    <w:rsid w:val="009F01C1"/>
    <w:rsid w:val="009F4190"/>
    <w:rsid w:val="009F6E75"/>
    <w:rsid w:val="00A027B5"/>
    <w:rsid w:val="00A0405E"/>
    <w:rsid w:val="00A05C73"/>
    <w:rsid w:val="00A27F4B"/>
    <w:rsid w:val="00A359CE"/>
    <w:rsid w:val="00A47401"/>
    <w:rsid w:val="00A511A4"/>
    <w:rsid w:val="00A56A76"/>
    <w:rsid w:val="00A71E76"/>
    <w:rsid w:val="00A72158"/>
    <w:rsid w:val="00A7251C"/>
    <w:rsid w:val="00A76380"/>
    <w:rsid w:val="00A83F50"/>
    <w:rsid w:val="00AA49E3"/>
    <w:rsid w:val="00AA69CD"/>
    <w:rsid w:val="00AB059B"/>
    <w:rsid w:val="00AB4DDD"/>
    <w:rsid w:val="00AB6E83"/>
    <w:rsid w:val="00AC033D"/>
    <w:rsid w:val="00AC243A"/>
    <w:rsid w:val="00AD51B5"/>
    <w:rsid w:val="00AE3B72"/>
    <w:rsid w:val="00AE4FF3"/>
    <w:rsid w:val="00B007A6"/>
    <w:rsid w:val="00B04BB9"/>
    <w:rsid w:val="00B04C01"/>
    <w:rsid w:val="00B0591A"/>
    <w:rsid w:val="00B11DAC"/>
    <w:rsid w:val="00B23E27"/>
    <w:rsid w:val="00B27595"/>
    <w:rsid w:val="00B33F8A"/>
    <w:rsid w:val="00B378E6"/>
    <w:rsid w:val="00B43088"/>
    <w:rsid w:val="00B44585"/>
    <w:rsid w:val="00B63F98"/>
    <w:rsid w:val="00B65520"/>
    <w:rsid w:val="00B73495"/>
    <w:rsid w:val="00B942AD"/>
    <w:rsid w:val="00B97710"/>
    <w:rsid w:val="00B97F1A"/>
    <w:rsid w:val="00BA008F"/>
    <w:rsid w:val="00BA2EB9"/>
    <w:rsid w:val="00BC57E2"/>
    <w:rsid w:val="00BD6689"/>
    <w:rsid w:val="00BF24E9"/>
    <w:rsid w:val="00BF29FC"/>
    <w:rsid w:val="00BF3D07"/>
    <w:rsid w:val="00BF7ADB"/>
    <w:rsid w:val="00BF7C46"/>
    <w:rsid w:val="00BF7F40"/>
    <w:rsid w:val="00C00E9A"/>
    <w:rsid w:val="00C0290B"/>
    <w:rsid w:val="00C0371B"/>
    <w:rsid w:val="00C303A6"/>
    <w:rsid w:val="00C45C74"/>
    <w:rsid w:val="00C505FF"/>
    <w:rsid w:val="00C61568"/>
    <w:rsid w:val="00C6318C"/>
    <w:rsid w:val="00C7292E"/>
    <w:rsid w:val="00C8055F"/>
    <w:rsid w:val="00C81F62"/>
    <w:rsid w:val="00C82E25"/>
    <w:rsid w:val="00C84163"/>
    <w:rsid w:val="00C91D4D"/>
    <w:rsid w:val="00CA5BA1"/>
    <w:rsid w:val="00CA6C53"/>
    <w:rsid w:val="00CB2878"/>
    <w:rsid w:val="00CC3443"/>
    <w:rsid w:val="00CC34E0"/>
    <w:rsid w:val="00CD3054"/>
    <w:rsid w:val="00CE1C7D"/>
    <w:rsid w:val="00CE3AAA"/>
    <w:rsid w:val="00CE5164"/>
    <w:rsid w:val="00CF1A9B"/>
    <w:rsid w:val="00D027C3"/>
    <w:rsid w:val="00D11534"/>
    <w:rsid w:val="00D240AE"/>
    <w:rsid w:val="00D2467C"/>
    <w:rsid w:val="00D24E10"/>
    <w:rsid w:val="00D2657A"/>
    <w:rsid w:val="00D36DC2"/>
    <w:rsid w:val="00D55F57"/>
    <w:rsid w:val="00D66BA6"/>
    <w:rsid w:val="00D71EF3"/>
    <w:rsid w:val="00D7602D"/>
    <w:rsid w:val="00D8043A"/>
    <w:rsid w:val="00D852DE"/>
    <w:rsid w:val="00D90841"/>
    <w:rsid w:val="00D9400E"/>
    <w:rsid w:val="00DA4B22"/>
    <w:rsid w:val="00DE4D25"/>
    <w:rsid w:val="00DE76BB"/>
    <w:rsid w:val="00E00936"/>
    <w:rsid w:val="00E01809"/>
    <w:rsid w:val="00E10347"/>
    <w:rsid w:val="00E15419"/>
    <w:rsid w:val="00E21102"/>
    <w:rsid w:val="00E23558"/>
    <w:rsid w:val="00E24F6B"/>
    <w:rsid w:val="00E261A7"/>
    <w:rsid w:val="00E411CA"/>
    <w:rsid w:val="00E517F8"/>
    <w:rsid w:val="00E55720"/>
    <w:rsid w:val="00E57CBB"/>
    <w:rsid w:val="00E62DEC"/>
    <w:rsid w:val="00E65345"/>
    <w:rsid w:val="00E66D2B"/>
    <w:rsid w:val="00E749B3"/>
    <w:rsid w:val="00E822D9"/>
    <w:rsid w:val="00E955B9"/>
    <w:rsid w:val="00E96CBC"/>
    <w:rsid w:val="00EA1445"/>
    <w:rsid w:val="00EA1526"/>
    <w:rsid w:val="00EA1D84"/>
    <w:rsid w:val="00EA3120"/>
    <w:rsid w:val="00EA4BBA"/>
    <w:rsid w:val="00EA74DD"/>
    <w:rsid w:val="00EB0302"/>
    <w:rsid w:val="00EC52B5"/>
    <w:rsid w:val="00EC68D7"/>
    <w:rsid w:val="00EE2CD0"/>
    <w:rsid w:val="00EE3566"/>
    <w:rsid w:val="00EF230A"/>
    <w:rsid w:val="00EF5375"/>
    <w:rsid w:val="00EF5BD8"/>
    <w:rsid w:val="00EF5E18"/>
    <w:rsid w:val="00EF66F0"/>
    <w:rsid w:val="00F02261"/>
    <w:rsid w:val="00F13BA5"/>
    <w:rsid w:val="00F15E7B"/>
    <w:rsid w:val="00F20CB4"/>
    <w:rsid w:val="00F27608"/>
    <w:rsid w:val="00F27A41"/>
    <w:rsid w:val="00F4147F"/>
    <w:rsid w:val="00F4266C"/>
    <w:rsid w:val="00F45FA8"/>
    <w:rsid w:val="00F553B4"/>
    <w:rsid w:val="00F60785"/>
    <w:rsid w:val="00F65964"/>
    <w:rsid w:val="00F732DD"/>
    <w:rsid w:val="00F7747C"/>
    <w:rsid w:val="00F84EF7"/>
    <w:rsid w:val="00F85B19"/>
    <w:rsid w:val="00F92991"/>
    <w:rsid w:val="00F93909"/>
    <w:rsid w:val="00FA1668"/>
    <w:rsid w:val="00FB3BB9"/>
    <w:rsid w:val="00FB442B"/>
    <w:rsid w:val="00FB7741"/>
    <w:rsid w:val="00FC0492"/>
    <w:rsid w:val="00FC0AD2"/>
    <w:rsid w:val="00FC1226"/>
    <w:rsid w:val="00FC4EED"/>
    <w:rsid w:val="00FC69FB"/>
    <w:rsid w:val="00FC6E28"/>
    <w:rsid w:val="00FD5215"/>
    <w:rsid w:val="00FD54C4"/>
    <w:rsid w:val="00FE039B"/>
    <w:rsid w:val="00FE0ABC"/>
    <w:rsid w:val="00FF2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8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874"/>
    <w:rPr>
      <w:rFonts w:ascii="Tahoma" w:hAnsi="Tahoma" w:cs="Tahoma"/>
      <w:sz w:val="16"/>
      <w:szCs w:val="16"/>
    </w:rPr>
  </w:style>
  <w:style w:type="character" w:customStyle="1" w:styleId="a4">
    <w:name w:val="Текст выноски Знак"/>
    <w:basedOn w:val="a0"/>
    <w:link w:val="a3"/>
    <w:uiPriority w:val="99"/>
    <w:semiHidden/>
    <w:rsid w:val="002C2874"/>
    <w:rPr>
      <w:rFonts w:ascii="Tahoma" w:eastAsia="Times New Roman" w:hAnsi="Tahoma" w:cs="Tahoma"/>
      <w:sz w:val="16"/>
      <w:szCs w:val="16"/>
      <w:lang w:eastAsia="ru-RU"/>
    </w:rPr>
  </w:style>
  <w:style w:type="table" w:styleId="a5">
    <w:name w:val="Table Grid"/>
    <w:basedOn w:val="a1"/>
    <w:uiPriority w:val="59"/>
    <w:rsid w:val="002C28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Абзац списка1"/>
    <w:basedOn w:val="a"/>
    <w:rsid w:val="00F4147F"/>
    <w:pPr>
      <w:spacing w:after="200" w:line="276" w:lineRule="auto"/>
      <w:ind w:left="720"/>
      <w:contextualSpacing/>
    </w:pPr>
    <w:rPr>
      <w:rFonts w:ascii="Calibri" w:hAnsi="Calibri"/>
      <w:sz w:val="22"/>
      <w:szCs w:val="22"/>
    </w:rPr>
  </w:style>
  <w:style w:type="paragraph" w:styleId="a6">
    <w:name w:val="List Paragraph"/>
    <w:basedOn w:val="a"/>
    <w:uiPriority w:val="34"/>
    <w:qFormat/>
    <w:rsid w:val="00A511A4"/>
    <w:pPr>
      <w:ind w:left="720"/>
      <w:contextualSpacing/>
    </w:pPr>
  </w:style>
  <w:style w:type="paragraph" w:customStyle="1" w:styleId="ConsPlusNormal">
    <w:name w:val="ConsPlusNormal"/>
    <w:rsid w:val="0076674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rmal (Web)"/>
    <w:basedOn w:val="a"/>
    <w:rsid w:val="0076674B"/>
    <w:pPr>
      <w:spacing w:before="100" w:beforeAutospacing="1" w:after="100" w:afterAutospacing="1"/>
    </w:pPr>
  </w:style>
  <w:style w:type="character" w:styleId="a8">
    <w:name w:val="Emphasis"/>
    <w:qFormat/>
    <w:rsid w:val="007D6801"/>
    <w:rPr>
      <w:i/>
      <w:iCs/>
    </w:rPr>
  </w:style>
</w:styles>
</file>

<file path=word/webSettings.xml><?xml version="1.0" encoding="utf-8"?>
<w:webSettings xmlns:r="http://schemas.openxmlformats.org/officeDocument/2006/relationships" xmlns:w="http://schemas.openxmlformats.org/wordprocessingml/2006/main">
  <w:divs>
    <w:div w:id="19447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0A3A-04EA-4224-BA83-174574D6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2005</Words>
  <Characters>11432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2020-02-05T15:13:00Z</cp:lastPrinted>
  <dcterms:created xsi:type="dcterms:W3CDTF">2020-02-17T07:40:00Z</dcterms:created>
  <dcterms:modified xsi:type="dcterms:W3CDTF">2020-02-17T07:40:00Z</dcterms:modified>
</cp:coreProperties>
</file>