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87" w:right="0" w:firstLine="0"/>
        <w:jc w:val="center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Санкт-Петербургское государственное казенное учреждение «Центр организации социального обслуживания»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(наименование органа (поставщика социальных услуг),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в который предоставляется заявление)</w:t>
      </w:r>
    </w:p>
    <w:p>
      <w:pPr>
        <w:ind w:left="5387" w:right="0" w:firstLine="0"/>
        <w:jc w:val="center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</w:p>
    <w:p>
      <w:pPr>
        <w:ind w:left="5387" w:right="0" w:firstLine="0"/>
        <w:jc w:val="center"/>
        <w:spacing w:lineRule="auto" w:line="240" w:after="0" w:before="0"/>
        <w:tabs>
          <w:tab w:val="center" w:pos="7655"/>
          <w:tab w:val="right" w:pos="992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от 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Иванов Павел Иванович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,</w:t>
      </w:r>
    </w:p>
    <w:p>
      <w:pPr>
        <w:ind w:left="5727" w:right="113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(фамилия, имя, отчество (при наличии) гражданина)</w:t>
      </w:r>
    </w:p>
    <w:tbl>
      <w:tblPr>
        <w:tblStyle w:val="Style_11"/>
        <w:tblW w:w="0" w:type="auto"/>
        <w:jc w:val="right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2155"/>
        <w:gridCol w:w="227"/>
        <w:gridCol w:w="2098"/>
        <w:gridCol w:w="113"/>
      </w:tblGrid>
      <w:tr>
        <w:trPr>
          <w:jc w:val="right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15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22.02.2007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,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098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197-537-729 24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13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,</w:t>
            </w:r>
          </w:p>
        </w:tc>
      </w:tr>
      <w:tr>
        <w:trPr>
          <w:jc w:val="right"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15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рождения гражданина)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098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(СНИЛС гражданина)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13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</w:tr>
    </w:tbl>
    <w:p>
      <w:pPr>
        <w:ind w:left="5387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ПАСПОРТ РФ, серия 4012 номер 987654, дата выдачи 14.03.2020, выдан ГУ МВД по г. Санкт-Петербургу и Ленинградской области</w:t>
      </w:r>
    </w:p>
    <w:p>
      <w:pPr>
        <w:ind w:left="5387" w:right="113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 (реквизиты документа, удостоверяющего личность)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г. Санкт-Петербург, Королёва пр., д. 63, корп. 2, кв. 157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(гражданство, сведения о месте проживания (пребывания) на территории Российской Федерации)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</w:p>
    <w:p>
      <w:pPr>
        <w:ind w:left="5387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(контактный телефон, e-mail (при наличии))</w:t>
      </w:r>
    </w:p>
    <w:p>
      <w:pPr>
        <w:ind w:left="5387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от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2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Иванова Вера Робертовна</w:t>
      </w:r>
    </w:p>
    <w:p>
      <w:pPr>
        <w:ind w:left="589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>
      <w:pPr>
        <w:ind w:left="5387" w:right="0" w:firstLine="0"/>
        <w:jc w:val="left"/>
        <w:spacing w:lineRule="auto" w:line="240" w:after="0" w:before="12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Св-во о рождении III-АК № 654132 выд. Отделом ЗАГС Приморского района Комитета по делам ЗАГС Правительства Санкт-Петербурга, 27.02.2007 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реквизиты документа, подтверждающего полномочия представителя</w:t>
      </w:r>
    </w:p>
    <w:p>
      <w:pPr>
        <w:ind w:left="5387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ПАСПОРТ РФ, серия 4012 номер 858714, дата выдачи 04.05.2021, выдан ГУ МВД по г. Санкт-Петербургу и Ленинградской области</w:t>
      </w:r>
    </w:p>
    <w:p>
      <w:pPr>
        <w:ind w:left="5387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реквизиты документа, подтверждающего личность представителя,</w:t>
      </w:r>
    </w:p>
    <w:p>
      <w:pPr>
        <w:ind w:left="538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г. Санкт-Петербург, Королёва пр., д. 63, корп. 2, кв. 157</w:t>
      </w:r>
    </w:p>
    <w:p>
      <w:pPr>
        <w:ind w:left="5387" w:right="0" w:firstLine="0"/>
        <w:jc w:val="center"/>
        <w:spacing w:lineRule="auto" w:line="240" w:after="36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адрес места жительства, адрес нахождения государственного органа, органа местного самоуправления, общественного объединения)</w:t>
      </w:r>
    </w:p>
    <w:p>
      <w:pPr>
        <w:ind w:left="0" w:right="0" w:firstLine="0"/>
        <w:jc w:val="center"/>
        <w:spacing w:lineRule="auto" w:line="240" w:after="240" w:before="0"/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Заявление</w:t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cs="Times New Roman" w:eastAsia="Times New Roman"/>
          <w:b/>
          <w:bCs/>
          <w:sz w:val="26"/>
          <w:szCs w:val="26"/>
          <w:lang w:val="ru-RU" w:bidi="ru-RU"/>
        </w:rPr>
        <w:t xml:space="preserve">о предоставлении социальных услуг</w:t>
      </w:r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Прошу предоставить мне социальные услуги в форме социального обслуживания Стационарной форме социального обслуживания при временном проживании</w:t>
      </w:r>
    </w:p>
    <w:p>
      <w:pPr>
        <w:ind w:left="0" w:right="0" w:firstLine="0"/>
        <w:jc w:val="left"/>
        <w:spacing w:lineRule="auto" w:line="240" w:after="0" w:before="0"/>
        <w:tabs>
          <w:tab w:val="center" w:pos="4111"/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ГБУ «Центр семьи», 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0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(указывается желаемый (желаемые) поставщик (поставщики) социальных услуг)</w:t>
      </w:r>
    </w:p>
    <w:p>
      <w:pPr>
        <w:ind w:left="0" w:right="0" w:firstLine="567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Нуждаюсь в социальных услугах: согласно Акта нуждаемости.</w:t>
      </w:r>
    </w:p>
    <w:p>
      <w:pPr>
        <w:ind w:left="0" w:right="0" w:firstLine="0"/>
        <w:jc w:val="center"/>
        <w:spacing w:lineRule="auto" w:line="240" w:after="12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желаемые социальные услуги и периодичность их представления)</w:t>
      </w:r>
    </w:p>
    <w:p>
      <w:pPr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предоставлении социальных услуг нуждаюсь по следующим обстоятельствам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3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: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br/>
      </w: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ними.</w:t>
      </w:r>
    </w:p>
    <w:p>
      <w:pPr>
        <w:ind w:left="0" w:right="113" w:firstLine="0"/>
        <w:jc w:val="center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обстоятельства, которые ухудшают или могут ухудшить условия жизнедеятельности гражданина)</w:t>
      </w:r>
    </w:p>
    <w:p>
      <w:pPr>
        <w:ind w:left="567" w:right="0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Условия проживания и состав семьи: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(полная,  2 ком.квартира)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4479" w:right="113" w:firstLine="0"/>
        <w:jc w:val="center"/>
        <w:spacing w:lineRule="auto" w:line="240" w:after="240" w:before="0"/>
        <w:pBdr>
          <w:top w:val="single" w:sz="4"/>
        </w:pBd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pPr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  <w:t xml:space="preserve">(указываются условия проживания и состав семьи)</w:t>
      </w:r>
    </w:p>
    <w:p>
      <w:pPr>
        <w:ind w:left="0" w:right="142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Сведения о доходе, учитываемые для расчета величины среднедушевого дохода получателя(ей) социальных услуг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4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:  </w:t>
      </w:r>
      <w:r>
        <w:rPr>
          <w:rFonts w:ascii="Times New Roman" w:hAnsi="Times New Roman" w:cs="Times New Roman" w:eastAsia="Times New Roman"/>
          <w:i/>
          <w:iCs/>
          <w:color w:val="FF0000"/>
          <w:sz w:val="24"/>
          <w:szCs w:val="24"/>
          <w:lang w:val="ru-RU" w:bidi="ru-RU"/>
        </w:rPr>
        <w:t xml:space="preserve">со слов, 10000 рублей в месяц на человека</w:t>
      </w:r>
    </w:p>
    <w:p>
      <w:pPr>
        <w:ind w:left="3799" w:right="142" w:firstLine="0"/>
        <w:jc w:val="left"/>
        <w:spacing w:lineRule="auto" w:line="240" w:after="0" w:before="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0" w:right="142" w:firstLine="0"/>
        <w:jc w:val="left"/>
        <w:spacing w:lineRule="auto" w:line="240" w:after="0" w:before="0"/>
        <w:tabs>
          <w:tab w:val="right" w:pos="9923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ab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.</w:t>
      </w:r>
    </w:p>
    <w:p>
      <w:pPr>
        <w:ind w:left="0" w:right="113" w:firstLine="0"/>
        <w:jc w:val="left"/>
        <w:spacing w:lineRule="auto" w:line="240" w:after="240" w:before="0"/>
        <w:pBdr>
          <w:top w:val="single" w:sz="4" w:space="1"/>
        </w:pBdr>
        <w:rPr>
          <w:rFonts w:ascii="Times New Roman" w:hAnsi="Times New Roman" w:cs="Times New Roman" w:eastAsia="Times New Roman"/>
          <w:sz w:val="2"/>
          <w:szCs w:val="2"/>
          <w:lang w:val="ru-RU" w:bidi="ru-RU"/>
        </w:rPr>
      </w:pPr>
    </w:p>
    <w:p>
      <w:pPr>
        <w:ind w:left="567" w:right="0" w:firstLine="0"/>
        <w:jc w:val="left"/>
        <w:spacing w:lineRule="auto" w:line="240" w:after="24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Достоверность и полноту настоящих сведений подтверждаю.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данных»</w:t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5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для включения в реестр получателей социальных услуг (реестр получателей социального сертификата на получение государственной (муниципальной) услуги в социальной сфере </w:t>
      </w:r>
      <w:r>
        <w:rPr>
          <w:rStyle w:val="Style_21"/>
          <w:rFonts w:ascii="Times New Roman" w:hAnsi="Times New Roman" w:cs="Times New Roman" w:eastAsia="Times New Roman"/>
          <w:sz w:val="24"/>
          <w:szCs w:val="24"/>
          <w:vertAlign w:val="superscript"/>
          <w:lang w:val="ru-RU" w:bidi="ru-RU"/>
        </w:rPr>
        <w:footnoteReference w:id="6"/>
      </w: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 ): СОГЛАСЕН.</w:t>
      </w:r>
    </w:p>
    <w:tbl>
      <w:tblPr>
        <w:tblStyle w:val="Style_26"/>
        <w:tblW w:w="0" w:type="auto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autofit"/>
        <w:tblCellMar>
          <w:left w:w="108" w:type="dxa"/>
          <w:right w:w="108" w:type="dxa"/>
        </w:tblCellMar>
      </w:tblPr>
      <w:tblGrid>
        <w:gridCol w:w="6806"/>
        <w:gridCol w:w="3191"/>
      </w:tblGrid>
      <w:tr>
        <w:trPr>
          <w:trHeight w:val="151"/>
        </w:trPr>
        <w:tc>
          <w:tcPr>
            <w:shd w:val="nil"/>
            <w:tcW w:w="6806" w:type="dxa"/>
            <w:vAlign w:val="top"/>
            <w:textDirection w:val="lrTb"/>
          </w:tcPr>
          <w:p>
            <w:pPr>
              <w:ind w:left="0" w:right="0"/>
              <w:jc w:val="both"/>
              <w:spacing w:lineRule="auto" w:line="240" w:after="0" w:before="0"/>
              <w:tabs>
                <w:tab w:val="right" w:pos="7371"/>
              </w:tabs>
              <w:rPr>
                <w:rFonts w:ascii="Times New Roman" w:hAnsi="Times New Roman" w:cs="Times New Roman" w:eastAsia="Times New Roman"/>
              </w:rPr>
            </w:pPr>
          </w:p>
        </w:tc>
        <w:tc>
          <w:tcPr>
            <w:shd w:val="nil"/>
            <w:tcW w:w="3191" w:type="dxa"/>
            <w:vAlign w:val="top"/>
            <w:textDirection w:val="lrTb"/>
          </w:tcPr>
          <w:p>
            <w:pPr>
              <w:ind w:left="0" w:right="0"/>
              <w:jc w:val="both"/>
              <w:spacing w:lineRule="auto" w:line="240" w:after="0" w:before="0"/>
              <w:tabs>
                <w:tab w:val="right" w:pos="7371"/>
              </w:tabs>
              <w:pBdr>
                <w:bottom w:val="single" w:sz="6" w:space="1"/>
              </w:pBdr>
              <w:rPr>
                <w:rFonts w:ascii="Times New Roman" w:hAnsi="Times New Roman" w:cs="Times New Roman" w:eastAsia="Times New Roman"/>
              </w:rPr>
            </w:pPr>
          </w:p>
          <w:p>
            <w:pPr>
              <w:ind w:left="0" w:right="0"/>
              <w:jc w:val="center"/>
              <w:spacing w:lineRule="auto" w:line="240" w:after="0" w:before="0"/>
              <w:tabs>
                <w:tab w:val="right" w:pos="7371"/>
              </w:tabs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(согласен/не согласен)</w:t>
            </w:r>
          </w:p>
        </w:tc>
      </w:tr>
    </w:tbl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10028" w:type="dxa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1701"/>
        <w:gridCol w:w="227"/>
        <w:gridCol w:w="2835"/>
        <w:gridCol w:w="1928"/>
        <w:gridCol w:w="126"/>
        <w:gridCol w:w="866"/>
        <w:gridCol w:w="76"/>
        <w:gridCol w:w="1985"/>
        <w:gridCol w:w="284"/>
      </w:tblGrid>
      <w:tr>
        <w:trPr>
          <w:trHeight w:val="245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Подпись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83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Иванова В.Р.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26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«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866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»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76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4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  <w:tr>
        <w:trPr>
          <w:cantSplit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70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(подпись)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3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(Ф.И.О.)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gridSpan w:val="5"/>
            <w:shd w:val="nil"/>
            <w:tcBorders>
              <w:left w:val="none"/>
              <w:top w:val="none"/>
              <w:right w:val="none"/>
              <w:bottom w:val="none"/>
            </w:tcBorders>
            <w:tcW w:w="333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заполнения заявления)</w:t>
            </w:r>
          </w:p>
        </w:tc>
      </w:tr>
    </w:tbl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О результатах рассмотрения заявления и принятом решении, прошу уведомить меня следующим способом (нужное указать):_____________________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устной форме по телефону;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по почте;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SMS-информированием;</w:t>
      </w:r>
    </w:p>
    <w:p>
      <w:pPr>
        <w:ind w:left="0" w:right="0" w:firstLine="567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 w:bidi="ru-RU"/>
        </w:rPr>
        <w:t xml:space="preserve">в электронной форме.</w:t>
      </w:r>
    </w:p>
    <w:p>
      <w:pPr>
        <w:ind w:left="0" w:right="0" w:firstLine="0"/>
        <w:jc w:val="both"/>
        <w:spacing w:lineRule="auto" w:line="240" w:after="0" w:before="0"/>
        <w:tabs>
          <w:tab w:val="right" w:pos="7371"/>
        </w:tabs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tbl>
      <w:tblPr>
        <w:tblStyle w:val="Style_11"/>
        <w:tblW w:w="10028" w:type="dxa"/>
        <w:tblInd w:w="0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ayout w:type="fixed"/>
        <w:tblCellMar>
          <w:left w:w="28" w:type="dxa"/>
          <w:right w:w="28" w:type="dxa"/>
        </w:tblCellMar>
      </w:tblPr>
      <w:tblGrid>
        <w:gridCol w:w="1701"/>
        <w:gridCol w:w="227"/>
        <w:gridCol w:w="2835"/>
        <w:gridCol w:w="1928"/>
        <w:gridCol w:w="126"/>
        <w:gridCol w:w="866"/>
        <w:gridCol w:w="76"/>
        <w:gridCol w:w="1985"/>
        <w:gridCol w:w="284"/>
      </w:tblGrid>
      <w:tr>
        <w:trPr>
          <w:trHeight w:val="245"/>
        </w:trPr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701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Подпись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(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283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FF0000"/>
                <w:sz w:val="24"/>
                <w:szCs w:val="24"/>
                <w:lang w:val="ru-RU" w:bidi="ru-RU"/>
              </w:rPr>
              <w:t xml:space="preserve">Иванова В.Р.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26" w:type="dxa"/>
            <w:vAlign w:val="bottom"/>
            <w:textDirection w:val="lrTb"/>
          </w:tcPr>
          <w:p>
            <w:pPr>
              <w:ind w:left="0" w:right="0" w:firstLine="0"/>
              <w:jc w:val="righ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«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866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»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76" w:type="dxa"/>
            <w:vAlign w:val="bottom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single" w:sz="4"/>
            </w:tcBorders>
            <w:tcW w:w="1985" w:type="dxa"/>
            <w:vAlign w:val="bottom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en-US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4" w:type="dxa"/>
            <w:vAlign w:val="bottom"/>
            <w:textDirection w:val="lrTb"/>
          </w:tcPr>
          <w:p>
            <w:pPr>
              <w:ind w:left="57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  <w:tr>
        <w:trPr>
          <w:cantSplit/>
        </w:trPr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701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(подпись)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27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2835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(Ф.И.О.)</w:t>
            </w:r>
          </w:p>
        </w:tc>
        <w:tc>
          <w:tcPr>
            <w:shd w:val="nil"/>
            <w:tcBorders>
              <w:left w:val="none"/>
              <w:top w:val="none"/>
              <w:right w:val="none"/>
              <w:bottom w:val="none"/>
            </w:tcBorders>
            <w:tcW w:w="1928" w:type="dxa"/>
            <w:vAlign w:val="top"/>
            <w:textDirection w:val="lrTb"/>
          </w:tcPr>
          <w:p>
            <w:pPr>
              <w:ind w:left="0" w:right="0" w:firstLine="0"/>
              <w:jc w:val="left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</w:p>
        </w:tc>
        <w:tc>
          <w:tcPr>
            <w:gridSpan w:val="5"/>
            <w:shd w:val="nil"/>
            <w:tcBorders>
              <w:left w:val="none"/>
              <w:top w:val="none"/>
              <w:right w:val="none"/>
              <w:bottom w:val="none"/>
            </w:tcBorders>
            <w:tcW w:w="3337" w:type="dxa"/>
            <w:vAlign w:val="top"/>
            <w:textDirection w:val="lrTb"/>
          </w:tcPr>
          <w:p>
            <w:pPr>
              <w:ind w:left="0" w:right="0" w:firstLine="0"/>
              <w:jc w:val="center"/>
              <w:spacing w:lineRule="auto" w:line="240" w:after="0" w:before="0"/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  <w:lang w:val="ru-RU" w:bidi="ru-RU"/>
              </w:rPr>
              <w:t xml:space="preserve">(дата заполнения заявления)</w:t>
            </w:r>
          </w:p>
        </w:tc>
      </w:tr>
    </w:tbl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ru-RU" w:bidi="ru-RU"/>
        </w:rPr>
      </w:pPr>
    </w:p>
    <w:p>
      <w:pPr>
        <w:pStyle w:val="Style_22"/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4"/>
          <w:szCs w:val="24"/>
          <w:lang w:val="en-US" w:bidi="ru-RU"/>
        </w:rPr>
      </w:pPr>
    </w:p>
    <w:sectPr>
      <w:footnotePr>
        <w:pos w:val="pageBottom"/>
      </w:footnotePr>
      <w:type w:val="nextPage"/>
      <w:pgSz w:w="11906" w:h="16838"/>
      <w:pgMar w:top="851" w:right="991" w:bottom="567" w:left="1134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/>
  <w:font w:name="Segoe UI">
    <w:panose1 w:val="020B05020201040202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ind w:left="0" w:right="0" w:firstLine="0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continuationSeparator/>
      </w:r>
    </w:p>
  </w:footnote>
  <w:footnote w:id="2">
    <w:p>
      <w:pPr>
        <w:pStyle w:val="Style_19"/>
        <w:ind w:left="0" w:right="0" w:firstLine="567"/>
        <w:jc w:val="both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footnote>
  <w:footnote w:id="3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В соответствии со статьей 15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4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Статьи 31 и 32 Федерального закона от 28 декабря 2013 г. № 442-ФЗ “Об основах социального обслуживания граждан в Российской Федерации”.</w:t>
      </w:r>
    </w:p>
  </w:footnote>
  <w:footnote w:id="5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Собрание законодательства Российской Федерации, 2006, № 31, ст. 3451; 2010, № 31, ст. 4196; 2011, № 31, ст. 4701; 2013, № 30, ст. 4038.</w:t>
      </w:r>
    </w:p>
  </w:footnote>
  <w:footnote w:id="6">
    <w:p>
      <w:pPr>
        <w:pStyle w:val="Style_19"/>
        <w:ind w:left="0" w:right="0" w:firstLine="567"/>
        <w:jc w:val="left"/>
        <w:spacing w:lineRule="auto" w:line="240" w:after="0" w:before="0"/>
        <w:rPr>
          <w:rFonts w:ascii="Times New Roman" w:hAnsi="Times New Roman" w:cs="Times New Roman" w:eastAsia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cs="Times New Roman" w:eastAsia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cs="Times New Roman" w:eastAsia="Times New Roman"/>
          <w:sz w:val="20"/>
          <w:szCs w:val="20"/>
          <w:lang w:val="ru-RU" w:bidi="ru-RU"/>
        </w:rPr>
        <w:t xml:space="preserve"> В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2020 г. N 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 29, ст. 4499).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228802731">
    <w:multiLevelType w:val="hybridMultilevel"/>
    <w:lvl w:ilvl="0">
      <w:start w:val="1"/>
      <w:numFmt w:val="bullet"/>
      <w:suff w:val="tab"/>
      <w:lvlText w:val=" "/>
      <w:lvlJc w:val="left"/>
      <w:pPr>
        <w:ind w:left="795" w:hanging="360"/>
      </w:pPr>
      <w:rPr>
        <w:rFonts w:ascii="Symbol" w:hAnsi="Symbol" w:cs="Symbol" w:eastAsia="Symbol"/>
      </w:rPr>
    </w:lvl>
    <w:lvl w:ilvl="1" w:tentative="1">
      <w:start w:val="1"/>
      <w:numFmt w:val="bullet"/>
      <w:suff w:val="tab"/>
      <w:lvlText w:val="o"/>
      <w:lvlJc w:val="left"/>
      <w:pPr>
        <w:ind w:left="1515" w:hanging="360"/>
      </w:pPr>
      <w:rPr>
        <w:rFonts w:ascii="Courier New" w:hAnsi="Courier New" w:cs="Courier New" w:eastAsia="Courier New"/>
      </w:rPr>
    </w:lvl>
    <w:lvl w:ilvl="2" w:tentative="1">
      <w:start w:val="1"/>
      <w:numFmt w:val="bullet"/>
      <w:suff w:val="tab"/>
      <w:lvlText w:val=" "/>
      <w:lvlJc w:val="left"/>
      <w:pPr>
        <w:ind w:left="2235" w:hanging="360"/>
      </w:pPr>
      <w:rPr>
        <w:rFonts w:ascii="Wingdings" w:hAnsi="Wingdings" w:cs="Wingdings" w:eastAsia="Wingdings"/>
      </w:rPr>
    </w:lvl>
    <w:lvl w:ilvl="3" w:tentative="1">
      <w:start w:val="1"/>
      <w:numFmt w:val="bullet"/>
      <w:suff w:val="tab"/>
      <w:lvlText w:val=" "/>
      <w:lvlJc w:val="left"/>
      <w:pPr>
        <w:ind w:left="2955" w:hanging="360"/>
      </w:pPr>
      <w:rPr>
        <w:rFonts w:ascii="Symbol" w:hAnsi="Symbol" w:cs="Symbol" w:eastAsia="Symbol"/>
      </w:rPr>
    </w:lvl>
    <w:lvl w:ilvl="4" w:tentative="1">
      <w:start w:val="1"/>
      <w:numFmt w:val="bullet"/>
      <w:suff w:val="tab"/>
      <w:lvlText w:val="o"/>
      <w:lvlJc w:val="left"/>
      <w:pPr>
        <w:ind w:left="3675" w:hanging="360"/>
      </w:pPr>
      <w:rPr>
        <w:rFonts w:ascii="Courier New" w:hAnsi="Courier New" w:cs="Courier New" w:eastAsia="Courier New"/>
      </w:rPr>
    </w:lvl>
    <w:lvl w:ilvl="5" w:tentative="1">
      <w:start w:val="1"/>
      <w:numFmt w:val="bullet"/>
      <w:suff w:val="tab"/>
      <w:lvlText w:val=" "/>
      <w:lvlJc w:val="left"/>
      <w:pPr>
        <w:ind w:left="4395" w:hanging="360"/>
      </w:pPr>
      <w:rPr>
        <w:rFonts w:ascii="Wingdings" w:hAnsi="Wingdings" w:cs="Wingdings" w:eastAsia="Wingdings"/>
      </w:rPr>
    </w:lvl>
    <w:lvl w:ilvl="6" w:tentative="1">
      <w:start w:val="1"/>
      <w:numFmt w:val="bullet"/>
      <w:suff w:val="tab"/>
      <w:lvlText w:val=" "/>
      <w:lvlJc w:val="left"/>
      <w:pPr>
        <w:ind w:left="5115" w:hanging="360"/>
      </w:pPr>
      <w:rPr>
        <w:rFonts w:ascii="Symbol" w:hAnsi="Symbol" w:cs="Symbol" w:eastAsia="Symbol"/>
      </w:rPr>
    </w:lvl>
    <w:lvl w:ilvl="7" w:tentative="1">
      <w:start w:val="1"/>
      <w:numFmt w:val="bullet"/>
      <w:suff w:val="tab"/>
      <w:lvlText w:val="o"/>
      <w:lvlJc w:val="left"/>
      <w:pPr>
        <w:ind w:left="5835" w:hanging="360"/>
      </w:pPr>
      <w:rPr>
        <w:rFonts w:ascii="Courier New" w:hAnsi="Courier New" w:cs="Courier New" w:eastAsia="Courier New"/>
      </w:rPr>
    </w:lvl>
    <w:lvl w:ilvl="8" w:tentative="1">
      <w:start w:val="1"/>
      <w:numFmt w:val="bullet"/>
      <w:suff w:val="tab"/>
      <w:lvlText w:val=" "/>
      <w:lvlJc w:val="left"/>
      <w:pPr>
        <w:ind w:left="6555" w:hanging="360"/>
      </w:pPr>
      <w:rPr>
        <w:rFonts w:ascii="Wingdings" w:hAnsi="Wingdings" w:cs="Wingdings" w:eastAsia="Wingdings"/>
      </w:rPr>
    </w:lvl>
  </w:abstractNum>
  <w:abstractNum w:abstractNumId="1778527930">
    <w:multiLevelType w:val="hybridMultilevel"/>
    <w:lvl w:ilvl="0">
      <w:start w:val="1"/>
      <w:numFmt w:val="bullet"/>
      <w:suff w:val="tab"/>
      <w:lvlText w:val=" "/>
      <w:lvlJc w:val="left"/>
      <w:pPr>
        <w:ind w:left="795" w:hanging="360"/>
      </w:pPr>
      <w:rPr>
        <w:rFonts w:ascii="Symbol" w:hAnsi="Symbol" w:cs="Symbol" w:eastAsia="Symbol"/>
      </w:rPr>
    </w:lvl>
    <w:lvl w:ilvl="1" w:tentative="1">
      <w:start w:val="1"/>
      <w:numFmt w:val="bullet"/>
      <w:suff w:val="tab"/>
      <w:lvlText w:val="o"/>
      <w:lvlJc w:val="left"/>
      <w:pPr>
        <w:ind w:left="1515" w:hanging="360"/>
      </w:pPr>
      <w:rPr>
        <w:rFonts w:ascii="Courier New" w:hAnsi="Courier New" w:cs="Courier New" w:eastAsia="Courier New"/>
      </w:rPr>
    </w:lvl>
    <w:lvl w:ilvl="2" w:tentative="1">
      <w:start w:val="1"/>
      <w:numFmt w:val="bullet"/>
      <w:suff w:val="tab"/>
      <w:lvlText w:val=" "/>
      <w:lvlJc w:val="left"/>
      <w:pPr>
        <w:ind w:left="2235" w:hanging="360"/>
      </w:pPr>
      <w:rPr>
        <w:rFonts w:ascii="Wingdings" w:hAnsi="Wingdings" w:cs="Wingdings" w:eastAsia="Wingdings"/>
      </w:rPr>
    </w:lvl>
    <w:lvl w:ilvl="3" w:tentative="1">
      <w:start w:val="1"/>
      <w:numFmt w:val="bullet"/>
      <w:suff w:val="tab"/>
      <w:lvlText w:val=" "/>
      <w:lvlJc w:val="left"/>
      <w:pPr>
        <w:ind w:left="2955" w:hanging="360"/>
      </w:pPr>
      <w:rPr>
        <w:rFonts w:ascii="Symbol" w:hAnsi="Symbol" w:cs="Symbol" w:eastAsia="Symbol"/>
      </w:rPr>
    </w:lvl>
    <w:lvl w:ilvl="4" w:tentative="1">
      <w:start w:val="1"/>
      <w:numFmt w:val="bullet"/>
      <w:suff w:val="tab"/>
      <w:lvlText w:val="o"/>
      <w:lvlJc w:val="left"/>
      <w:pPr>
        <w:ind w:left="3675" w:hanging="360"/>
      </w:pPr>
      <w:rPr>
        <w:rFonts w:ascii="Courier New" w:hAnsi="Courier New" w:cs="Courier New" w:eastAsia="Courier New"/>
      </w:rPr>
    </w:lvl>
    <w:lvl w:ilvl="5" w:tentative="1">
      <w:start w:val="1"/>
      <w:numFmt w:val="bullet"/>
      <w:suff w:val="tab"/>
      <w:lvlText w:val=" "/>
      <w:lvlJc w:val="left"/>
      <w:pPr>
        <w:ind w:left="4395" w:hanging="360"/>
      </w:pPr>
      <w:rPr>
        <w:rFonts w:ascii="Wingdings" w:hAnsi="Wingdings" w:cs="Wingdings" w:eastAsia="Wingdings"/>
      </w:rPr>
    </w:lvl>
    <w:lvl w:ilvl="6" w:tentative="1">
      <w:start w:val="1"/>
      <w:numFmt w:val="bullet"/>
      <w:suff w:val="tab"/>
      <w:lvlText w:val=" "/>
      <w:lvlJc w:val="left"/>
      <w:pPr>
        <w:ind w:left="5115" w:hanging="360"/>
      </w:pPr>
      <w:rPr>
        <w:rFonts w:ascii="Symbol" w:hAnsi="Symbol" w:cs="Symbol" w:eastAsia="Symbol"/>
      </w:rPr>
    </w:lvl>
    <w:lvl w:ilvl="7" w:tentative="1">
      <w:start w:val="1"/>
      <w:numFmt w:val="bullet"/>
      <w:suff w:val="tab"/>
      <w:lvlText w:val="o"/>
      <w:lvlJc w:val="left"/>
      <w:pPr>
        <w:ind w:left="5835" w:hanging="360"/>
      </w:pPr>
      <w:rPr>
        <w:rFonts w:ascii="Courier New" w:hAnsi="Courier New" w:cs="Courier New" w:eastAsia="Courier New"/>
      </w:rPr>
    </w:lvl>
    <w:lvl w:ilvl="8" w:tentative="1">
      <w:start w:val="1"/>
      <w:numFmt w:val="bullet"/>
      <w:suff w:val="tab"/>
      <w:lvlText w:val=" "/>
      <w:lvlJc w:val="left"/>
      <w:pPr>
        <w:ind w:left="6555" w:hanging="360"/>
      </w:pPr>
      <w:rPr>
        <w:rFonts w:ascii="Wingdings" w:hAnsi="Wingdings" w:cs="Wingdings" w:eastAsia="Wingdings"/>
      </w:rPr>
    </w:lvl>
  </w:abstractNum>
  <w:num w:numId="1">
    <w:abstractNumId w:val="1778527930"/>
  </w:num>
  <w:num w:numId="2">
    <w:abstractNumId w:val="12288027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m:mathPr>
    <m:mathFont m:val="Cambria Math"/>
    <m:brkBin m:val="before"/>
    <m:brkBinSub m:val="--"/>
    <m:lMargin m:val="0"/>
    <m:rMargin m:val="0"/>
    <m:defJc m:val="center"/>
    <m:wrapIndent m:val="1440"/>
    <m:intLim m:val="subSup"/>
    <m:naryLim m:val="undOvr"/>
  </m:mathPr>
  <w:footnotePr>
    <w:footnote w:id="0"/>
    <w:footnote w:id="1"/>
    <w:pos w:val="pageBottom"/>
  </w:footnotePr>
  <w:endnotePr>
    <w:endnote w:id="0"/>
    <w:endnote w:id="1"/>
    <w:pos w:val="docEnd"/>
  </w:endnotePr>
  <w:compat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4"/>
      </w:rPr>
    </w:rPrDefault>
    <w:pPrDefault>
      <w:pPr>
        <w:jc w:val="left"/>
        <w:spacing w:lineRule="auto" w:line="240" w:after="0" w:before="0"/>
        <w:rPr>
          <w:rFonts w:ascii="Times New Roman" w:hAnsi="Times New Roman" w:cs="Times New Roman" w:eastAsia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qFormat/>
    <w:uiPriority w:val="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10">
    <w:name w:val="Default Paragraph Font"/>
    <w:rPr>
      <w:rFonts w:ascii="Times New Roman" w:hAnsi="Times New Roman" w:cs="Times New Roman" w:eastAsia="Times New Roman"/>
      <w:sz w:val="24"/>
    </w:rPr>
  </w:style>
  <w:style w:type="table" w:styleId="Style_11">
    <w:name w:val="Normal Table"/>
    <w:semiHidden/>
    <w:unhideWhenUsed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59" w:after="160" w:before="0"/>
      <w:rPr>
        <w:rFonts w:ascii="Times New Roman" w:hAnsi="Times New Roman" w:cs="Times New Roman" w:eastAsia="Times New Roman"/>
      </w:rPr>
    </w:pPr>
    <w:tblPr>
      <w:tblW w:w="0" w:type="auto"/>
      <w:tblInd w:w="0" w:type="dxa"/>
      <w:tblBorders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insideV w:val="none" w:sz="0" w:space="0" w:color="auto"/>
        <w:insideH w:val="none" w:sz="0" w:space="0" w:color="auto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head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6">
    <w:name w:val="Верх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7">
    <w:name w:val="footer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tabs>
        <w:tab w:val="center" w:pos="4153"/>
        <w:tab w:val="right" w:pos="8306"/>
      </w:tabs>
      <w:rPr>
        <w:rFonts w:ascii="Times New Roman" w:hAnsi="Times New Roman" w:cs="Times New Roman" w:eastAsia="Times New Roman"/>
      </w:rPr>
    </w:pPr>
  </w:style>
  <w:style w:type="character" w:styleId="Style_18">
    <w:name w:val="Нижний колонтитул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paragraph" w:styleId="Style_19">
    <w:name w:val="footnote text"/>
    <w:basedOn w:val="Style_0"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0">
    <w:name w:val="Текст сноски Знак"/>
    <w:basedOn w:val="Style_10"/>
    <w:locked/>
    <w:rPr>
      <w:rFonts w:ascii="Times New Roman" w:hAnsi="Times New Roman" w:cs="Times New Roman" w:eastAsia="Times New Roman"/>
      <w:sz w:val="20"/>
    </w:rPr>
  </w:style>
  <w:style w:type="character" w:styleId="Style_21">
    <w:name w:val="footnote reference"/>
    <w:basedOn w:val="Style_10"/>
    <w:rPr>
      <w:rFonts w:ascii="Times New Roman" w:hAnsi="Times New Roman" w:cs="Times New Roman" w:eastAsia="Times New Roman"/>
      <w:sz w:val="24"/>
      <w:vertAlign w:val="superscript"/>
    </w:rPr>
  </w:style>
  <w:style w:type="paragraph" w:styleId="Style_22">
    <w:name w:val="приложение"/>
    <w:basedOn w:val="Style_0"/>
    <w:uiPriority w:val="0"/>
    <w:rPr>
      <w:rFonts w:ascii="Times New Roman" w:hAnsi="Times New Roman" w:cs="Times New Roman" w:eastAsia="Times New Roman"/>
      <w:sz w:val="24"/>
      <w:szCs w:val="24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paragraph" w:styleId="Style_23">
    <w:name w:val="endnote text"/>
    <w:basedOn w:val="Style_0"/>
    <w:semiHidden/>
    <w:unhideWhenUsed/>
    <w:rPr>
      <w:rFonts w:ascii="Times New Roman" w:hAnsi="Times New Roman" w:cs="Times New Roman" w:eastAsia="Times New Roman"/>
      <w:sz w:val="20"/>
      <w:szCs w:val="20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4">
    <w:name w:val="Текст концевой сноски Знак"/>
    <w:basedOn w:val="Style_10"/>
    <w:locked/>
    <w:semiHidden/>
    <w:rPr>
      <w:rFonts w:ascii="Times New Roman" w:hAnsi="Times New Roman" w:cs="Times New Roman" w:eastAsia="Times New Roman"/>
      <w:sz w:val="20"/>
    </w:rPr>
  </w:style>
  <w:style w:type="character" w:styleId="Style_25">
    <w:name w:val="endnote reference"/>
    <w:basedOn w:val="Style_10"/>
    <w:semiHidden/>
    <w:unhideWhenUsed/>
    <w:rPr>
      <w:rFonts w:ascii="Times New Roman" w:hAnsi="Times New Roman" w:cs="Times New Roman" w:eastAsia="Times New Roman"/>
      <w:sz w:val="24"/>
      <w:vertAlign w:val="superscript"/>
    </w:rPr>
  </w:style>
  <w:style w:type="table" w:styleId="Style_26">
    <w:name w:val="Table Grid"/>
    <w:basedOn w:val="Style_11"/>
    <w:uiPriority w:val="39"/>
    <w:rPr>
      <w:rFonts w:ascii="Calibri" w:hAnsi="Calibri" w:cs="Calibri" w:eastAsia="Calibri"/>
      <w:sz w:val="22"/>
      <w:szCs w:val="22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  <w:tblPr>
      <w:tblW w:w="0" w:type="auto"/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Layout w:type="fixed"/>
      <w:tblCellMar>
        <w:left w:w="108" w:type="dxa"/>
        <w:right w:w="108" w:type="dxa"/>
      </w:tblCellMar>
    </w:tblPr>
  </w:style>
  <w:style w:type="paragraph" w:styleId="Style_27">
    <w:name w:val="Balloon Text"/>
    <w:basedOn w:val="Style_0"/>
    <w:semiHidden/>
    <w:unhideWhenUsed/>
    <w:rPr>
      <w:rFonts w:ascii="Segoe UI" w:hAnsi="Segoe UI" w:cs="Segoe UI" w:eastAsia="Segoe UI"/>
      <w:sz w:val="18"/>
      <w:szCs w:val="18"/>
      <w:lang w:val="ru-RU" w:bidi="ru-RU"/>
    </w:rPr>
    <w:pPr>
      <w:ind w:left="0" w:right="0"/>
      <w:jc w:val="left"/>
      <w:spacing w:lineRule="auto" w:line="240" w:after="0" w:before="0"/>
      <w:rPr>
        <w:rFonts w:ascii="Times New Roman" w:hAnsi="Times New Roman" w:cs="Times New Roman" w:eastAsia="Times New Roman"/>
      </w:rPr>
    </w:pPr>
  </w:style>
  <w:style w:type="character" w:styleId="Style_28">
    <w:name w:val="Текст выноски Знак"/>
    <w:basedOn w:val="Style_10"/>
    <w:locked/>
    <w:semiHidden/>
    <w:rPr>
      <w:rFonts w:ascii="Segoe UI" w:hAnsi="Segoe UI" w:cs="Segoe UI" w:eastAsia="Segoe UI"/>
      <w:sz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ONLYOFFICE/6.4.2.18</Application>
  <CharactersWithSpaces>2816</CharactersWithSpaces>
  <DocSecurity>0</DocSecurity>
  <HyperlinksChanged>false</HyperlinksChanged>
  <LinksUpToDate>false</LinksUpToDate>
  <Pages>2</Pages>
  <ScaleCrop>false</ScaleCrop>
  <SharedDoc>false</SharedDoc>
  <TotalTime>53</TotalTime>
  <Words>494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