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8E" w:rsidRDefault="0007628E"/>
    <w:p w:rsidR="002663A1" w:rsidRDefault="002663A1"/>
    <w:p w:rsidR="002663A1" w:rsidRDefault="002663A1"/>
    <w:p w:rsidR="002663A1" w:rsidRDefault="002663A1" w:rsidP="002663A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23495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3A1" w:rsidRDefault="002663A1" w:rsidP="002663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2663A1" w:rsidRDefault="002663A1" w:rsidP="002663A1">
      <w:pPr>
        <w:pStyle w:val="1"/>
        <w:rPr>
          <w:b w:val="0"/>
          <w:sz w:val="28"/>
        </w:rPr>
      </w:pPr>
    </w:p>
    <w:p w:rsidR="002663A1" w:rsidRDefault="002663A1" w:rsidP="002663A1">
      <w:pPr>
        <w:pStyle w:val="1"/>
        <w:rPr>
          <w:b w:val="0"/>
          <w:sz w:val="28"/>
        </w:rPr>
      </w:pPr>
    </w:p>
    <w:p w:rsidR="002663A1" w:rsidRDefault="002663A1" w:rsidP="002663A1"/>
    <w:p w:rsidR="002663A1" w:rsidRPr="00E050A6" w:rsidRDefault="00E050A6" w:rsidP="002663A1">
      <w:pPr>
        <w:rPr>
          <w:sz w:val="24"/>
          <w:szCs w:val="24"/>
          <w:u w:val="single"/>
        </w:rPr>
      </w:pPr>
      <w:r>
        <w:t xml:space="preserve">             </w:t>
      </w:r>
      <w:r w:rsidR="00AA01CB">
        <w:rPr>
          <w:sz w:val="24"/>
          <w:szCs w:val="24"/>
        </w:rPr>
        <w:t xml:space="preserve">    </w:t>
      </w:r>
      <w:r w:rsidR="002663A1">
        <w:rPr>
          <w:sz w:val="24"/>
          <w:szCs w:val="24"/>
        </w:rPr>
        <w:t xml:space="preserve">       </w:t>
      </w:r>
      <w:r w:rsidR="002663A1" w:rsidRPr="00E050A6">
        <w:rPr>
          <w:sz w:val="24"/>
          <w:szCs w:val="24"/>
        </w:rPr>
        <w:t xml:space="preserve">   </w:t>
      </w:r>
      <w:r w:rsidR="00A01CD8">
        <w:rPr>
          <w:sz w:val="24"/>
          <w:szCs w:val="24"/>
        </w:rPr>
        <w:t xml:space="preserve"> </w:t>
      </w:r>
      <w:r w:rsidR="00AA01CB">
        <w:rPr>
          <w:sz w:val="24"/>
          <w:szCs w:val="24"/>
        </w:rPr>
        <w:t xml:space="preserve"> </w:t>
      </w:r>
      <w:r w:rsidR="002663A1" w:rsidRPr="00E050A6">
        <w:rPr>
          <w:sz w:val="24"/>
          <w:szCs w:val="24"/>
          <w:u w:val="single"/>
        </w:rPr>
        <w:t>МУНИЦИПАЛЬНОЕ ОБРАЗОВАНИЕ  ПОСЕЛОК ЛИСИЙ НОС</w:t>
      </w:r>
    </w:p>
    <w:p w:rsidR="002663A1" w:rsidRPr="00E050A6" w:rsidRDefault="002663A1" w:rsidP="002663A1">
      <w:pPr>
        <w:rPr>
          <w:b/>
          <w:sz w:val="24"/>
          <w:szCs w:val="24"/>
        </w:rPr>
      </w:pPr>
      <w:r w:rsidRPr="00E050A6">
        <w:rPr>
          <w:b/>
          <w:sz w:val="24"/>
          <w:szCs w:val="24"/>
        </w:rPr>
        <w:t xml:space="preserve">        </w:t>
      </w:r>
      <w:r w:rsidR="00E050A6">
        <w:rPr>
          <w:b/>
          <w:sz w:val="24"/>
          <w:szCs w:val="24"/>
        </w:rPr>
        <w:t xml:space="preserve">                  </w:t>
      </w:r>
      <w:r w:rsidR="00AA01CB">
        <w:rPr>
          <w:b/>
          <w:sz w:val="24"/>
          <w:szCs w:val="24"/>
        </w:rPr>
        <w:t xml:space="preserve">              </w:t>
      </w:r>
      <w:r w:rsidR="00A01CD8">
        <w:rPr>
          <w:b/>
          <w:sz w:val="24"/>
          <w:szCs w:val="24"/>
        </w:rPr>
        <w:t xml:space="preserve"> 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М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ЕС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Т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Н</w:t>
      </w:r>
      <w:r w:rsidR="00AA01CB">
        <w:rPr>
          <w:b/>
          <w:sz w:val="24"/>
          <w:szCs w:val="24"/>
        </w:rPr>
        <w:t xml:space="preserve"> А Я </w:t>
      </w:r>
      <w:r w:rsidRPr="00E050A6">
        <w:rPr>
          <w:b/>
          <w:sz w:val="24"/>
          <w:szCs w:val="24"/>
        </w:rPr>
        <w:t xml:space="preserve"> </w:t>
      </w:r>
      <w:r w:rsidR="00AA01CB">
        <w:rPr>
          <w:b/>
          <w:sz w:val="24"/>
          <w:szCs w:val="24"/>
        </w:rPr>
        <w:t xml:space="preserve">   </w:t>
      </w:r>
      <w:r w:rsidRPr="00E050A6">
        <w:rPr>
          <w:b/>
          <w:sz w:val="24"/>
          <w:szCs w:val="24"/>
        </w:rPr>
        <w:t>А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Д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М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И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Н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И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С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Т</w:t>
      </w:r>
      <w:r w:rsidR="00AA01CB">
        <w:rPr>
          <w:b/>
          <w:sz w:val="24"/>
          <w:szCs w:val="24"/>
        </w:rPr>
        <w:t xml:space="preserve"> </w:t>
      </w:r>
      <w:proofErr w:type="gramStart"/>
      <w:r w:rsidRPr="00E050A6">
        <w:rPr>
          <w:b/>
          <w:sz w:val="24"/>
          <w:szCs w:val="24"/>
        </w:rPr>
        <w:t>Р</w:t>
      </w:r>
      <w:proofErr w:type="gramEnd"/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А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Ц</w:t>
      </w:r>
      <w:r w:rsidR="00AA01CB">
        <w:rPr>
          <w:b/>
          <w:sz w:val="24"/>
          <w:szCs w:val="24"/>
        </w:rPr>
        <w:t xml:space="preserve"> </w:t>
      </w:r>
      <w:r w:rsidRPr="00E050A6">
        <w:rPr>
          <w:b/>
          <w:sz w:val="24"/>
          <w:szCs w:val="24"/>
        </w:rPr>
        <w:t>И</w:t>
      </w:r>
      <w:r w:rsidR="00AA01CB">
        <w:rPr>
          <w:b/>
          <w:sz w:val="24"/>
          <w:szCs w:val="24"/>
        </w:rPr>
        <w:t xml:space="preserve"> Я</w:t>
      </w:r>
    </w:p>
    <w:p w:rsidR="002663A1" w:rsidRPr="00E050A6" w:rsidRDefault="002663A1" w:rsidP="002663A1">
      <w:pPr>
        <w:rPr>
          <w:rStyle w:val="a3"/>
          <w:rFonts w:ascii="Cambria" w:hAnsi="Cambria"/>
          <w:i w:val="0"/>
          <w:iCs w:val="0"/>
          <w:sz w:val="28"/>
          <w:szCs w:val="28"/>
        </w:rPr>
      </w:pPr>
      <w:r>
        <w:rPr>
          <w:b/>
        </w:rPr>
        <w:t xml:space="preserve">                                 </w:t>
      </w:r>
      <w:r>
        <w:rPr>
          <w:rStyle w:val="a3"/>
          <w:i w:val="0"/>
          <w:iCs w:val="0"/>
        </w:rPr>
        <w:t xml:space="preserve">    </w:t>
      </w:r>
      <w:r w:rsidR="00E050A6">
        <w:rPr>
          <w:rStyle w:val="a3"/>
          <w:i w:val="0"/>
          <w:iCs w:val="0"/>
        </w:rPr>
        <w:t xml:space="preserve">                              </w:t>
      </w:r>
      <w:r>
        <w:rPr>
          <w:rStyle w:val="a3"/>
          <w:i w:val="0"/>
          <w:iCs w:val="0"/>
        </w:rPr>
        <w:t xml:space="preserve">    </w:t>
      </w:r>
      <w:r w:rsidR="00AA01CB"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</w:rPr>
        <w:t xml:space="preserve">   </w:t>
      </w:r>
      <w:r w:rsidR="001E30E2">
        <w:rPr>
          <w:rStyle w:val="a3"/>
          <w:rFonts w:ascii="Cambria" w:hAnsi="Cambria"/>
          <w:b/>
          <w:i w:val="0"/>
          <w:iCs w:val="0"/>
          <w:sz w:val="28"/>
          <w:szCs w:val="28"/>
        </w:rPr>
        <w:t>ПОСТАНОВЛЕНИЕ</w:t>
      </w:r>
    </w:p>
    <w:p w:rsidR="002663A1" w:rsidRPr="00D21F66" w:rsidRDefault="002663A1" w:rsidP="002663A1">
      <w:pPr>
        <w:rPr>
          <w:rStyle w:val="a3"/>
          <w:rFonts w:ascii="Cambria" w:hAnsi="Cambria"/>
          <w:b/>
          <w:i w:val="0"/>
          <w:iCs w:val="0"/>
          <w:sz w:val="24"/>
          <w:szCs w:val="24"/>
        </w:rPr>
      </w:pPr>
    </w:p>
    <w:p w:rsidR="00D21F66" w:rsidRPr="00D21F66" w:rsidRDefault="00301366" w:rsidP="00D21F66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28.08</w:t>
      </w:r>
      <w:r w:rsidR="00D21F66" w:rsidRPr="00D21F66">
        <w:rPr>
          <w:rStyle w:val="a3"/>
          <w:i w:val="0"/>
          <w:iCs w:val="0"/>
          <w:sz w:val="24"/>
          <w:szCs w:val="24"/>
        </w:rPr>
        <w:t xml:space="preserve">.2018 г. </w:t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</w:r>
      <w:r w:rsidR="00D21F66" w:rsidRPr="00D21F66">
        <w:rPr>
          <w:rStyle w:val="a3"/>
          <w:i w:val="0"/>
          <w:iCs w:val="0"/>
          <w:sz w:val="24"/>
          <w:szCs w:val="24"/>
        </w:rPr>
        <w:tab/>
        <w:t xml:space="preserve">          </w:t>
      </w:r>
      <w:r w:rsidR="00D21F66">
        <w:rPr>
          <w:rStyle w:val="a3"/>
          <w:i w:val="0"/>
          <w:iCs w:val="0"/>
          <w:sz w:val="24"/>
          <w:szCs w:val="24"/>
        </w:rPr>
        <w:t xml:space="preserve">                         </w:t>
      </w:r>
      <w:r>
        <w:rPr>
          <w:rStyle w:val="a3"/>
          <w:i w:val="0"/>
          <w:iCs w:val="0"/>
          <w:sz w:val="24"/>
          <w:szCs w:val="24"/>
        </w:rPr>
        <w:t>№ 42</w:t>
      </w:r>
      <w:r w:rsidR="00D21F66" w:rsidRPr="00D21F66">
        <w:rPr>
          <w:rStyle w:val="a3"/>
          <w:i w:val="0"/>
          <w:iCs w:val="0"/>
          <w:sz w:val="24"/>
          <w:szCs w:val="24"/>
        </w:rPr>
        <w:t xml:space="preserve">-п  </w:t>
      </w:r>
    </w:p>
    <w:p w:rsidR="00D21F66" w:rsidRPr="00D21F66" w:rsidRDefault="00D21F66" w:rsidP="00D21F66">
      <w:pPr>
        <w:rPr>
          <w:rStyle w:val="a3"/>
          <w:i w:val="0"/>
          <w:iCs w:val="0"/>
          <w:sz w:val="24"/>
          <w:szCs w:val="24"/>
        </w:rPr>
      </w:pPr>
      <w:r w:rsidRPr="00D21F66">
        <w:rPr>
          <w:rStyle w:val="a3"/>
          <w:i w:val="0"/>
          <w:iCs w:val="0"/>
          <w:sz w:val="24"/>
          <w:szCs w:val="24"/>
        </w:rPr>
        <w:t xml:space="preserve">                                                               Санкт-Петербург</w:t>
      </w:r>
    </w:p>
    <w:p w:rsidR="00D21F66" w:rsidRPr="00D21F66" w:rsidRDefault="00D21F66" w:rsidP="00D21F6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D21F66" w:rsidRPr="00D21F66" w:rsidTr="007A5660">
        <w:tc>
          <w:tcPr>
            <w:tcW w:w="5070" w:type="dxa"/>
          </w:tcPr>
          <w:p w:rsidR="00D21F66" w:rsidRPr="00D21F66" w:rsidRDefault="00D21F66" w:rsidP="007A5660">
            <w:pPr>
              <w:spacing w:before="100" w:beforeAutospacing="1" w:after="100" w:afterAutospacing="1"/>
              <w:jc w:val="both"/>
              <w:outlineLvl w:val="1"/>
              <w:rPr>
                <w:bCs/>
                <w:color w:val="1A1A1A"/>
                <w:sz w:val="24"/>
                <w:szCs w:val="24"/>
              </w:rPr>
            </w:pPr>
            <w:r w:rsidRPr="00D21F66">
              <w:rPr>
                <w:bCs/>
                <w:color w:val="1A1A1A"/>
                <w:sz w:val="24"/>
                <w:szCs w:val="24"/>
              </w:rPr>
              <w:t xml:space="preserve">«Об утверждении </w:t>
            </w:r>
            <w:r w:rsidR="00301366">
              <w:rPr>
                <w:bCs/>
                <w:color w:val="1A1A1A"/>
                <w:sz w:val="24"/>
                <w:szCs w:val="24"/>
              </w:rPr>
              <w:t>новой редакции «</w:t>
            </w:r>
            <w:r w:rsidRPr="00D21F66">
              <w:rPr>
                <w:bCs/>
                <w:color w:val="1A1A1A"/>
                <w:sz w:val="24"/>
                <w:szCs w:val="24"/>
              </w:rPr>
              <w:t>Положения о порядке</w:t>
            </w:r>
            <w:r w:rsidR="00301366">
              <w:rPr>
                <w:bCs/>
                <w:color w:val="1A1A1A"/>
                <w:sz w:val="24"/>
                <w:szCs w:val="24"/>
              </w:rPr>
              <w:t xml:space="preserve"> участия органов местного самоуправления муниципального образования поселок Лисий Нос в </w:t>
            </w:r>
            <w:r w:rsidRPr="00D21F66">
              <w:rPr>
                <w:bCs/>
                <w:color w:val="1A1A1A"/>
                <w:sz w:val="24"/>
                <w:szCs w:val="24"/>
              </w:rPr>
              <w:t xml:space="preserve"> организации оплачиваемых общественных работ граждан, проживающих на территории Муниципального  образования пос. Лисий Нос»</w:t>
            </w:r>
            <w:r w:rsidR="00301366">
              <w:rPr>
                <w:bCs/>
                <w:color w:val="1A1A1A"/>
                <w:sz w:val="24"/>
                <w:szCs w:val="24"/>
              </w:rPr>
              <w:t>»</w:t>
            </w:r>
          </w:p>
          <w:p w:rsidR="00D21F66" w:rsidRPr="00D21F66" w:rsidRDefault="00D21F66" w:rsidP="007A56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21F66" w:rsidRPr="00D21F66" w:rsidRDefault="00D21F66" w:rsidP="00D21F66">
      <w:pPr>
        <w:spacing w:line="276" w:lineRule="auto"/>
        <w:jc w:val="both"/>
        <w:rPr>
          <w:sz w:val="24"/>
          <w:szCs w:val="24"/>
        </w:rPr>
      </w:pPr>
    </w:p>
    <w:p w:rsidR="00D21F66" w:rsidRPr="00D21F66" w:rsidRDefault="00D21F66" w:rsidP="00D21F66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D21F66">
        <w:rPr>
          <w:sz w:val="24"/>
          <w:szCs w:val="24"/>
        </w:rPr>
        <w:t xml:space="preserve">В соответствии с </w:t>
      </w:r>
      <w:r w:rsidRPr="00D21F66">
        <w:rPr>
          <w:bCs/>
          <w:color w:val="1A1A1A"/>
          <w:sz w:val="24"/>
          <w:szCs w:val="24"/>
        </w:rPr>
        <w:t xml:space="preserve"> Законом Российской Федерации от 19.04.1991 № 1032-1 «О занятости населения в Российской Федерации», Законом Санкт-Петербурга от 23.09.2009 № 420-79 «Об организации местного самоуправления в Санкт-Петербурге», постановлением Правительства Санкт-Петербурга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граждан», Уставом МО пос. Лисий Нос</w:t>
      </w:r>
      <w:proofErr w:type="gramEnd"/>
    </w:p>
    <w:p w:rsidR="00D21F66" w:rsidRPr="00D41605" w:rsidRDefault="00D21F66" w:rsidP="00D21F66">
      <w:pPr>
        <w:spacing w:line="276" w:lineRule="auto"/>
        <w:rPr>
          <w:rStyle w:val="a3"/>
          <w:b/>
          <w:i w:val="0"/>
          <w:iCs w:val="0"/>
          <w:sz w:val="24"/>
          <w:szCs w:val="24"/>
        </w:rPr>
      </w:pPr>
    </w:p>
    <w:p w:rsidR="00D21F66" w:rsidRPr="00D41605" w:rsidRDefault="00D21F66" w:rsidP="00D21F66">
      <w:pPr>
        <w:spacing w:line="276" w:lineRule="auto"/>
        <w:rPr>
          <w:rStyle w:val="a3"/>
          <w:b/>
          <w:i w:val="0"/>
          <w:iCs w:val="0"/>
          <w:sz w:val="24"/>
          <w:szCs w:val="24"/>
        </w:rPr>
      </w:pPr>
      <w:r w:rsidRPr="00D41605">
        <w:rPr>
          <w:rStyle w:val="a3"/>
          <w:b/>
          <w:i w:val="0"/>
          <w:iCs w:val="0"/>
          <w:sz w:val="24"/>
          <w:szCs w:val="24"/>
        </w:rPr>
        <w:t>ПОСТАНОВЛЯЕТ:</w:t>
      </w:r>
    </w:p>
    <w:p w:rsidR="00D21F66" w:rsidRPr="00D41605" w:rsidRDefault="00D21F66" w:rsidP="00D21F66">
      <w:pPr>
        <w:spacing w:line="276" w:lineRule="auto"/>
        <w:rPr>
          <w:rStyle w:val="a3"/>
          <w:i w:val="0"/>
          <w:iCs w:val="0"/>
          <w:sz w:val="24"/>
          <w:szCs w:val="24"/>
        </w:rPr>
      </w:pPr>
    </w:p>
    <w:p w:rsidR="00301366" w:rsidRPr="00301366" w:rsidRDefault="00D21F66" w:rsidP="00301366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301366">
        <w:rPr>
          <w:bCs/>
          <w:color w:val="1A1A1A"/>
          <w:sz w:val="26"/>
          <w:szCs w:val="26"/>
        </w:rPr>
        <w:t xml:space="preserve">Утвердить Положение </w:t>
      </w:r>
      <w:r w:rsidR="00301366">
        <w:rPr>
          <w:bCs/>
          <w:color w:val="1A1A1A"/>
          <w:sz w:val="26"/>
          <w:szCs w:val="26"/>
        </w:rPr>
        <w:t>«О</w:t>
      </w:r>
      <w:r w:rsidR="00301366" w:rsidRPr="00301366">
        <w:rPr>
          <w:bCs/>
          <w:color w:val="1A1A1A"/>
          <w:sz w:val="24"/>
          <w:szCs w:val="24"/>
        </w:rPr>
        <w:t xml:space="preserve"> порядке участия органов местного самоуправления муниципального образования поселок Лисий Нос в  организации оплачиваемых общественных работ граждан, проживающих на территории Муниципального  образования пос. Лисий Нос»</w:t>
      </w:r>
      <w:r w:rsidR="00301366">
        <w:rPr>
          <w:bCs/>
          <w:color w:val="1A1A1A"/>
          <w:sz w:val="24"/>
          <w:szCs w:val="24"/>
        </w:rPr>
        <w:t xml:space="preserve"> согласно приложению 1 к настоящему Постановлению.</w:t>
      </w:r>
    </w:p>
    <w:p w:rsidR="00D21F66" w:rsidRPr="00D21F66" w:rsidRDefault="00D21F66" w:rsidP="00D21F66">
      <w:pPr>
        <w:numPr>
          <w:ilvl w:val="0"/>
          <w:numId w:val="4"/>
        </w:num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8D127C">
        <w:rPr>
          <w:bCs/>
          <w:color w:val="1A1A1A"/>
          <w:sz w:val="26"/>
          <w:szCs w:val="26"/>
        </w:rPr>
        <w:t xml:space="preserve"> </w:t>
      </w:r>
      <w:r w:rsidR="00301366">
        <w:rPr>
          <w:bCs/>
          <w:color w:val="1A1A1A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Лисий Нос от 23.04.2018 г. № 27-п «Об утверждении положения о порядке организации оплачиваемых общественных работ граждан, проживающих на территории муниципального образования поселок Лисий Нос» </w:t>
      </w:r>
    </w:p>
    <w:p w:rsidR="00D21F66" w:rsidRPr="00D21F66" w:rsidRDefault="00D21F66" w:rsidP="00D21F66">
      <w:pPr>
        <w:numPr>
          <w:ilvl w:val="0"/>
          <w:numId w:val="4"/>
        </w:numPr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  <w:r w:rsidRPr="00D21F66">
        <w:rPr>
          <w:rStyle w:val="a3"/>
          <w:i w:val="0"/>
          <w:iCs w:val="0"/>
          <w:sz w:val="24"/>
          <w:szCs w:val="24"/>
        </w:rPr>
        <w:t>Настоящее постановление всту</w:t>
      </w:r>
      <w:r w:rsidR="00301366">
        <w:rPr>
          <w:rStyle w:val="a3"/>
          <w:i w:val="0"/>
          <w:iCs w:val="0"/>
          <w:sz w:val="24"/>
          <w:szCs w:val="24"/>
        </w:rPr>
        <w:t>пает в силу после официального опубликования (обнародования)</w:t>
      </w:r>
      <w:r w:rsidRPr="00D21F66">
        <w:rPr>
          <w:rStyle w:val="a3"/>
          <w:i w:val="0"/>
          <w:iCs w:val="0"/>
          <w:sz w:val="24"/>
          <w:szCs w:val="24"/>
        </w:rPr>
        <w:t>.</w:t>
      </w:r>
    </w:p>
    <w:p w:rsidR="00D21F66" w:rsidRPr="00D21F66" w:rsidRDefault="00D21F66" w:rsidP="00D21F66">
      <w:pPr>
        <w:numPr>
          <w:ilvl w:val="0"/>
          <w:numId w:val="4"/>
        </w:numPr>
        <w:spacing w:before="100" w:beforeAutospacing="1" w:after="100" w:afterAutospacing="1"/>
        <w:jc w:val="both"/>
        <w:outlineLvl w:val="1"/>
        <w:rPr>
          <w:rStyle w:val="a3"/>
          <w:bCs/>
          <w:i w:val="0"/>
          <w:iCs w:val="0"/>
          <w:color w:val="1A1A1A"/>
          <w:sz w:val="24"/>
          <w:szCs w:val="24"/>
        </w:rPr>
      </w:pPr>
      <w:proofErr w:type="gramStart"/>
      <w:r w:rsidRPr="00D21F66">
        <w:rPr>
          <w:rStyle w:val="a3"/>
          <w:i w:val="0"/>
          <w:iCs w:val="0"/>
          <w:sz w:val="24"/>
          <w:szCs w:val="24"/>
        </w:rPr>
        <w:t>Контроль за</w:t>
      </w:r>
      <w:proofErr w:type="gramEnd"/>
      <w:r w:rsidRPr="00D21F66">
        <w:rPr>
          <w:rStyle w:val="a3"/>
          <w:i w:val="0"/>
          <w:i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D21F66" w:rsidRPr="00D41605" w:rsidRDefault="00D21F66" w:rsidP="00D21F66">
      <w:pPr>
        <w:spacing w:line="276" w:lineRule="auto"/>
        <w:ind w:firstLine="567"/>
        <w:rPr>
          <w:rStyle w:val="a3"/>
          <w:i w:val="0"/>
          <w:iCs w:val="0"/>
          <w:sz w:val="24"/>
          <w:szCs w:val="24"/>
        </w:rPr>
      </w:pPr>
    </w:p>
    <w:p w:rsidR="00D21F66" w:rsidRPr="00D41605" w:rsidRDefault="00D21F66" w:rsidP="00D21F66">
      <w:pPr>
        <w:rPr>
          <w:rStyle w:val="a3"/>
          <w:b/>
          <w:i w:val="0"/>
          <w:iCs w:val="0"/>
          <w:sz w:val="24"/>
          <w:szCs w:val="24"/>
        </w:rPr>
      </w:pPr>
    </w:p>
    <w:p w:rsidR="00D21F66" w:rsidRDefault="00D21F66" w:rsidP="00D21F66">
      <w:pPr>
        <w:rPr>
          <w:rStyle w:val="a3"/>
          <w:i w:val="0"/>
          <w:iCs w:val="0"/>
        </w:rPr>
      </w:pPr>
      <w:r w:rsidRPr="00D41605">
        <w:rPr>
          <w:rStyle w:val="a3"/>
          <w:i w:val="0"/>
          <w:iCs w:val="0"/>
          <w:sz w:val="24"/>
          <w:szCs w:val="24"/>
        </w:rPr>
        <w:t xml:space="preserve">Глава местной администрации </w:t>
      </w:r>
      <w:r w:rsidRPr="00D41605">
        <w:rPr>
          <w:rStyle w:val="a3"/>
          <w:i w:val="0"/>
          <w:iCs w:val="0"/>
          <w:sz w:val="24"/>
          <w:szCs w:val="24"/>
        </w:rPr>
        <w:tab/>
      </w:r>
      <w:r w:rsidRPr="00D41605">
        <w:rPr>
          <w:rStyle w:val="a3"/>
          <w:i w:val="0"/>
          <w:iCs w:val="0"/>
          <w:sz w:val="24"/>
          <w:szCs w:val="24"/>
        </w:rPr>
        <w:tab/>
      </w:r>
      <w:r w:rsidRPr="00D41605">
        <w:rPr>
          <w:rStyle w:val="a3"/>
          <w:i w:val="0"/>
          <w:iCs w:val="0"/>
          <w:sz w:val="24"/>
          <w:szCs w:val="24"/>
        </w:rPr>
        <w:tab/>
      </w:r>
      <w:r w:rsidRPr="00D41605">
        <w:rPr>
          <w:rStyle w:val="a3"/>
          <w:i w:val="0"/>
          <w:iCs w:val="0"/>
          <w:sz w:val="24"/>
          <w:szCs w:val="24"/>
        </w:rPr>
        <w:tab/>
      </w:r>
      <w:r w:rsidRPr="00D41605">
        <w:rPr>
          <w:rStyle w:val="a3"/>
          <w:i w:val="0"/>
          <w:iCs w:val="0"/>
          <w:sz w:val="24"/>
          <w:szCs w:val="24"/>
        </w:rPr>
        <w:tab/>
      </w:r>
      <w:r w:rsidRPr="00D41605"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</w:rPr>
        <w:t xml:space="preserve">               </w:t>
      </w:r>
      <w:r w:rsidRPr="00D41605">
        <w:rPr>
          <w:rStyle w:val="a3"/>
          <w:i w:val="0"/>
          <w:iCs w:val="0"/>
          <w:sz w:val="24"/>
          <w:szCs w:val="24"/>
        </w:rPr>
        <w:t>С.В. Федотов</w:t>
      </w: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1064EC" w:rsidRDefault="001064EC" w:rsidP="00D21F66">
      <w:pPr>
        <w:rPr>
          <w:rStyle w:val="a3"/>
          <w:i w:val="0"/>
          <w:iCs w:val="0"/>
        </w:rPr>
      </w:pPr>
    </w:p>
    <w:p w:rsidR="001064EC" w:rsidRDefault="001064EC" w:rsidP="00D21F66">
      <w:pPr>
        <w:rPr>
          <w:rStyle w:val="a3"/>
          <w:i w:val="0"/>
          <w:iCs w:val="0"/>
        </w:rPr>
      </w:pPr>
    </w:p>
    <w:p w:rsidR="001064EC" w:rsidRDefault="001064EC" w:rsidP="00D21F66">
      <w:pPr>
        <w:rPr>
          <w:rStyle w:val="a3"/>
          <w:i w:val="0"/>
          <w:iCs w:val="0"/>
        </w:rPr>
      </w:pPr>
    </w:p>
    <w:p w:rsidR="00D21F66" w:rsidRDefault="00D21F66" w:rsidP="00D21F66">
      <w:pPr>
        <w:rPr>
          <w:rStyle w:val="a3"/>
          <w:i w:val="0"/>
          <w:iCs w:val="0"/>
        </w:rPr>
      </w:pPr>
    </w:p>
    <w:p w:rsidR="001064EC" w:rsidRPr="004E5A15" w:rsidRDefault="001064EC" w:rsidP="00BD7AD7">
      <w:pPr>
        <w:jc w:val="right"/>
        <w:outlineLvl w:val="1"/>
        <w:rPr>
          <w:bCs/>
          <w:color w:val="1A1A1A"/>
          <w:sz w:val="24"/>
          <w:szCs w:val="24"/>
        </w:rPr>
      </w:pPr>
      <w:r w:rsidRPr="004E5A15">
        <w:rPr>
          <w:bCs/>
          <w:color w:val="1A1A1A"/>
          <w:sz w:val="24"/>
          <w:szCs w:val="24"/>
        </w:rPr>
        <w:t xml:space="preserve">                    Приложение 1 </w:t>
      </w:r>
    </w:p>
    <w:p w:rsidR="001064EC" w:rsidRPr="004E5A15" w:rsidRDefault="001064EC" w:rsidP="00BD7AD7">
      <w:pPr>
        <w:jc w:val="right"/>
        <w:outlineLvl w:val="1"/>
        <w:rPr>
          <w:bCs/>
          <w:color w:val="1A1A1A"/>
          <w:sz w:val="24"/>
          <w:szCs w:val="24"/>
        </w:rPr>
      </w:pPr>
      <w:r w:rsidRPr="004E5A15">
        <w:rPr>
          <w:bCs/>
          <w:color w:val="1A1A1A"/>
          <w:sz w:val="24"/>
          <w:szCs w:val="24"/>
        </w:rPr>
        <w:t xml:space="preserve"> к постановлению Местной администрации </w:t>
      </w:r>
    </w:p>
    <w:p w:rsidR="001064EC" w:rsidRPr="004E5A15" w:rsidRDefault="001064EC" w:rsidP="00BD7AD7">
      <w:pPr>
        <w:jc w:val="right"/>
        <w:outlineLvl w:val="1"/>
        <w:rPr>
          <w:bCs/>
          <w:color w:val="1A1A1A"/>
          <w:sz w:val="24"/>
          <w:szCs w:val="24"/>
        </w:rPr>
      </w:pPr>
      <w:r w:rsidRPr="004E5A15">
        <w:rPr>
          <w:bCs/>
          <w:color w:val="1A1A1A"/>
          <w:sz w:val="24"/>
          <w:szCs w:val="24"/>
        </w:rPr>
        <w:t xml:space="preserve"> Муниципального образования пос. Лисий Нос  </w:t>
      </w:r>
    </w:p>
    <w:p w:rsidR="001064EC" w:rsidRPr="001064EC" w:rsidRDefault="00301366" w:rsidP="00BD7AD7">
      <w:pPr>
        <w:jc w:val="right"/>
        <w:outlineLvl w:val="1"/>
        <w:rPr>
          <w:bCs/>
          <w:color w:val="1A1A1A"/>
          <w:sz w:val="24"/>
          <w:szCs w:val="24"/>
        </w:rPr>
      </w:pPr>
      <w:r>
        <w:rPr>
          <w:bCs/>
          <w:color w:val="1A1A1A"/>
          <w:sz w:val="24"/>
          <w:szCs w:val="24"/>
        </w:rPr>
        <w:t xml:space="preserve"> от 28.08.2018 №  42</w:t>
      </w:r>
      <w:r w:rsidR="00F968C0">
        <w:rPr>
          <w:bCs/>
          <w:color w:val="1A1A1A"/>
          <w:sz w:val="24"/>
          <w:szCs w:val="24"/>
        </w:rPr>
        <w:t>-п</w:t>
      </w:r>
    </w:p>
    <w:p w:rsidR="001064EC" w:rsidRDefault="001064EC" w:rsidP="00BD7AD7">
      <w:pPr>
        <w:spacing w:before="100" w:beforeAutospacing="1" w:after="100" w:afterAutospacing="1"/>
        <w:jc w:val="center"/>
        <w:outlineLvl w:val="1"/>
        <w:rPr>
          <w:b/>
          <w:bCs/>
          <w:color w:val="1A1A1A"/>
          <w:sz w:val="26"/>
          <w:szCs w:val="26"/>
        </w:rPr>
      </w:pPr>
    </w:p>
    <w:p w:rsidR="001064EC" w:rsidRPr="00C865A2" w:rsidRDefault="001064EC" w:rsidP="00BD7AD7">
      <w:pPr>
        <w:spacing w:before="100" w:beforeAutospacing="1" w:after="100" w:afterAutospacing="1"/>
        <w:jc w:val="center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>ПОЛОЖЕНИЕ</w:t>
      </w:r>
    </w:p>
    <w:p w:rsidR="001064EC" w:rsidRPr="00C865A2" w:rsidRDefault="001064EC" w:rsidP="00BD7AD7">
      <w:pPr>
        <w:spacing w:before="100" w:beforeAutospacing="1" w:after="100" w:afterAutospacing="1"/>
        <w:jc w:val="center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о порядке </w:t>
      </w:r>
      <w:r w:rsidR="009873F0" w:rsidRPr="00C865A2">
        <w:rPr>
          <w:bCs/>
          <w:color w:val="1A1A1A"/>
          <w:sz w:val="24"/>
          <w:szCs w:val="24"/>
        </w:rPr>
        <w:t xml:space="preserve">участия органов местного самоуправления муниципального образования поселок Лисий Нос в </w:t>
      </w:r>
      <w:r w:rsidRPr="00C865A2">
        <w:rPr>
          <w:bCs/>
          <w:color w:val="1A1A1A"/>
          <w:sz w:val="24"/>
          <w:szCs w:val="24"/>
        </w:rPr>
        <w:t>организации оплачиваемых общественных работ граждан, проживающих на территории Муниципального образования пос. Лисий Нос.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 1. Общие положения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 1.1. </w:t>
      </w:r>
      <w:proofErr w:type="gramStart"/>
      <w:r w:rsidRPr="00C865A2">
        <w:rPr>
          <w:bCs/>
          <w:color w:val="1A1A1A"/>
          <w:sz w:val="24"/>
          <w:szCs w:val="24"/>
        </w:rPr>
        <w:t xml:space="preserve">Настоящее Положение устанавливает порядок </w:t>
      </w:r>
      <w:r w:rsidR="009873F0" w:rsidRPr="00C865A2">
        <w:rPr>
          <w:bCs/>
          <w:color w:val="1A1A1A"/>
          <w:sz w:val="24"/>
          <w:szCs w:val="24"/>
        </w:rPr>
        <w:t xml:space="preserve">участия в </w:t>
      </w:r>
      <w:r w:rsidRPr="00C865A2">
        <w:rPr>
          <w:bCs/>
          <w:color w:val="1A1A1A"/>
          <w:sz w:val="24"/>
          <w:szCs w:val="24"/>
        </w:rPr>
        <w:t>организации оплачиваемых общественных работ граждан, проживающих на территории Муниципального образования пос. Лисий Нос местной администрацией Муниципального образования пос.</w:t>
      </w:r>
      <w:r w:rsidR="009873F0" w:rsidRPr="00C865A2">
        <w:rPr>
          <w:bCs/>
          <w:color w:val="1A1A1A"/>
          <w:sz w:val="24"/>
          <w:szCs w:val="24"/>
        </w:rPr>
        <w:t xml:space="preserve"> </w:t>
      </w:r>
      <w:r w:rsidRPr="00C865A2">
        <w:rPr>
          <w:bCs/>
          <w:color w:val="1A1A1A"/>
          <w:sz w:val="24"/>
          <w:szCs w:val="24"/>
        </w:rPr>
        <w:t>Лисий Нос (далее – Местная администрация) в соответствии с Законом Российской Федерации от 19.04.1991 № 1032-1 «О занятости населения в Российской Федерации», Закона Санкт-Петербурга от 23.09.2009 № 420-79 «Об организации местного самоуправления в Санкт-Петербурге», Порядком участия органов местного самоуправления</w:t>
      </w:r>
      <w:proofErr w:type="gramEnd"/>
      <w:r w:rsidRPr="00C865A2">
        <w:rPr>
          <w:bCs/>
          <w:color w:val="1A1A1A"/>
          <w:sz w:val="24"/>
          <w:szCs w:val="24"/>
        </w:rPr>
        <w:t xml:space="preserve"> в организации временного трудоустройства отдельных категорий граждан, утвержденным постановлением Правительства Санкт-Петербурга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граждан, направленной на решение вопроса местного значения «участие в организации и финансировании: проведения оплачиваемых общественных работ; </w:t>
      </w:r>
      <w:proofErr w:type="gramStart"/>
      <w:r w:rsidRPr="00C865A2">
        <w:rPr>
          <w:bCs/>
          <w:color w:val="1A1A1A"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 (далее – вопрос местного значения), путем проведения закупочной процедуры для нужд местной администрации.  </w:t>
      </w:r>
      <w:proofErr w:type="gramEnd"/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1.2. </w:t>
      </w:r>
      <w:r w:rsidRPr="00C865A2">
        <w:rPr>
          <w:color w:val="1A1A1A"/>
          <w:sz w:val="24"/>
          <w:szCs w:val="24"/>
        </w:rPr>
        <w:t xml:space="preserve"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1.3. Общественные работы призваны обеспечивать: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осуществление потребностей муниципального образования поселок Лисий Нос в выполнении работ, носящих временный или сезонный характер, исходя из необходимости и целесообразности организации таких работ;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сохранение мотивации к труду у лиц, имеющих длительный перерыв в работе или не имеющих опыта работы.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lastRenderedPageBreak/>
        <w:t xml:space="preserve">1.4. Общественные работы могут быть организованы для выполнения подсобных, вспомогательных и других неквалифицированных работ по следующим направлениям: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бытовое обслуживание населения, оказание помощи населению по повышению информационной грамотности;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озеленение и благоустройство территорий, развитие лесопаркового хозяйства, зон отдыха и туризма;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организация сбора и переработки вторичного сырья и отходов;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проведение мероприятий общественно - культурного назначения (праздничные мероприятия, спортивные соревнования, фестивали и т.д.);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другие доступные виды трудовой деятельности.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1.5.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 2. Финансирование вопроса местного значения по организации временного трудоустройства отдельных категорий граждан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 2.1. Средства местного бюджета при организации временного трудоустройства отдельных категорий граждан могут быть направлены:  на выплату заработной платы участникам мероприятий по временному трудоустройству;  на выплату компенсации за неиспользованный отпуск при увольнении работников;  на выплату налоговому органу страховых взносов в государственные внебюджетные фонды;  </w:t>
      </w:r>
      <w:proofErr w:type="gramStart"/>
      <w:r w:rsidRPr="00C865A2">
        <w:rPr>
          <w:bCs/>
          <w:color w:val="1A1A1A"/>
          <w:sz w:val="24"/>
          <w:szCs w:val="24"/>
        </w:rPr>
        <w:t>на оплату организационных расходов, связанных с организацией временных рабочих мест, а именно: транспортных расходов по доставке несовершеннолетних граждан к месту проведения работ и обратно, оплату труда, выплату страховых взносов в государственные внебюджетные фонды привлеченным специалистам по гражданско-правовым договорам (с учетом НДС), затрат на приобретение мелкого инвентаря, оборудования, спецодежды, атрибутики (с учетом НДС), изготовление наглядной информации, канцелярские расходы, медикаменты, услуги связи</w:t>
      </w:r>
      <w:proofErr w:type="gramEnd"/>
      <w:r w:rsidRPr="00C865A2">
        <w:rPr>
          <w:bCs/>
          <w:color w:val="1A1A1A"/>
          <w:sz w:val="24"/>
          <w:szCs w:val="24"/>
        </w:rPr>
        <w:t xml:space="preserve">, размещение материалов в средствах массовой информации (с учетом НДС). 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>2.2. Финансирование осуществляется Местной администрацией в пределах лимитов бюджетных обязательств, утвержденных решением Муниципального совета Муниципального образования пос.</w:t>
      </w:r>
      <w:r w:rsidR="00C865A2">
        <w:rPr>
          <w:bCs/>
          <w:color w:val="1A1A1A"/>
          <w:sz w:val="24"/>
          <w:szCs w:val="24"/>
        </w:rPr>
        <w:t xml:space="preserve"> </w:t>
      </w:r>
      <w:r w:rsidRPr="00C865A2">
        <w:rPr>
          <w:bCs/>
          <w:color w:val="1A1A1A"/>
          <w:sz w:val="24"/>
          <w:szCs w:val="24"/>
        </w:rPr>
        <w:t xml:space="preserve">Лисий Нос на текущий год. 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2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 3. Порядок </w:t>
      </w:r>
      <w:r w:rsidR="00044419" w:rsidRPr="00C865A2">
        <w:rPr>
          <w:bCs/>
          <w:color w:val="1A1A1A"/>
          <w:sz w:val="24"/>
          <w:szCs w:val="24"/>
        </w:rPr>
        <w:t xml:space="preserve">участия в </w:t>
      </w:r>
      <w:r w:rsidRPr="00C865A2">
        <w:rPr>
          <w:bCs/>
          <w:color w:val="1A1A1A"/>
          <w:sz w:val="24"/>
          <w:szCs w:val="24"/>
        </w:rPr>
        <w:t>организации общественных работ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bookmarkStart w:id="0" w:name="p8"/>
      <w:bookmarkEnd w:id="0"/>
      <w:r w:rsidRPr="00C865A2">
        <w:rPr>
          <w:color w:val="1A1A1A"/>
          <w:sz w:val="24"/>
          <w:szCs w:val="24"/>
        </w:rPr>
        <w:t xml:space="preserve">3.1. Органы местного самоуправления по предложению и при участии органов службы занятости ежегодно принимают решения об </w:t>
      </w:r>
      <w:r w:rsidR="00044419" w:rsidRPr="00C865A2">
        <w:rPr>
          <w:color w:val="1A1A1A"/>
          <w:sz w:val="24"/>
          <w:szCs w:val="24"/>
        </w:rPr>
        <w:t xml:space="preserve">участии в </w:t>
      </w:r>
      <w:r w:rsidRPr="00C865A2">
        <w:rPr>
          <w:color w:val="1A1A1A"/>
          <w:sz w:val="24"/>
          <w:szCs w:val="24"/>
        </w:rPr>
        <w:t xml:space="preserve">организации общественных работ и определяют объемы и виды общественных работ, исходя из необходимости развития социальной инфраструктуры территории с учетом количества и состава незанятого населения.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bookmarkStart w:id="1" w:name="p9"/>
      <w:bookmarkStart w:id="2" w:name="p10"/>
      <w:bookmarkEnd w:id="1"/>
      <w:bookmarkEnd w:id="2"/>
      <w:r w:rsidRPr="00C865A2">
        <w:rPr>
          <w:bCs/>
          <w:color w:val="1A1A1A"/>
          <w:sz w:val="24"/>
          <w:szCs w:val="24"/>
        </w:rPr>
        <w:t xml:space="preserve">3.2. Местная администрация организует и финансирует оплачиваемые общественные работы граждан, проживающих на территории Муниципального образования пос. Лисий Нос во взаимодействии с Агентством занятости населения Приморского района Санкт-Петербурга Санкт-Петербургского государственного автономного учреждения «Центр занятости населения Санкт-Петербурга» (далее - СПб ГАУ ЦЗН), на основании заключенного соглашения. На временное трудоустройство направляются жители МО </w:t>
      </w:r>
      <w:r w:rsidRPr="00C865A2">
        <w:rPr>
          <w:bCs/>
          <w:color w:val="1A1A1A"/>
          <w:sz w:val="24"/>
          <w:szCs w:val="24"/>
        </w:rPr>
        <w:lastRenderedPageBreak/>
        <w:t>пос</w:t>
      </w:r>
      <w:proofErr w:type="gramStart"/>
      <w:r w:rsidRPr="00C865A2">
        <w:rPr>
          <w:bCs/>
          <w:color w:val="1A1A1A"/>
          <w:sz w:val="24"/>
          <w:szCs w:val="24"/>
        </w:rPr>
        <w:t>.Л</w:t>
      </w:r>
      <w:proofErr w:type="gramEnd"/>
      <w:r w:rsidRPr="00C865A2">
        <w:rPr>
          <w:bCs/>
          <w:color w:val="1A1A1A"/>
          <w:sz w:val="24"/>
          <w:szCs w:val="24"/>
        </w:rPr>
        <w:t>исий Нос, относящиеся к отдельным категориям граждан, зарегистрированные Агентством занятости населения Приморского района Санкт-Петербурга,</w:t>
      </w:r>
      <w:bookmarkStart w:id="3" w:name="_GoBack"/>
      <w:bookmarkEnd w:id="3"/>
      <w:r w:rsidRPr="00C865A2">
        <w:rPr>
          <w:bCs/>
          <w:color w:val="1A1A1A"/>
          <w:sz w:val="24"/>
          <w:szCs w:val="24"/>
        </w:rPr>
        <w:t xml:space="preserve"> СПб ГАУ ЦЗН.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>3.3. Информирование населения МО пос</w:t>
      </w:r>
      <w:proofErr w:type="gramStart"/>
      <w:r w:rsidRPr="00C865A2">
        <w:rPr>
          <w:bCs/>
          <w:color w:val="1A1A1A"/>
          <w:sz w:val="24"/>
          <w:szCs w:val="24"/>
        </w:rPr>
        <w:t>.Л</w:t>
      </w:r>
      <w:proofErr w:type="gramEnd"/>
      <w:r w:rsidRPr="00C865A2">
        <w:rPr>
          <w:bCs/>
          <w:color w:val="1A1A1A"/>
          <w:sz w:val="24"/>
          <w:szCs w:val="24"/>
        </w:rPr>
        <w:t xml:space="preserve">исий Нос о возможности участия отдельных категорий граждан в мероприятиях по временному трудоустройству осуществляется путем размещения на официальном сайте органов местного самоуправления в сети Интернет по адресу </w:t>
      </w:r>
      <w:proofErr w:type="spellStart"/>
      <w:r w:rsidRPr="00C865A2">
        <w:rPr>
          <w:bCs/>
          <w:color w:val="1A1A1A"/>
          <w:sz w:val="24"/>
          <w:szCs w:val="24"/>
        </w:rPr>
        <w:t>www</w:t>
      </w:r>
      <w:proofErr w:type="spellEnd"/>
      <w:r w:rsidRPr="00C865A2">
        <w:rPr>
          <w:bCs/>
          <w:color w:val="1A1A1A"/>
          <w:sz w:val="24"/>
          <w:szCs w:val="24"/>
        </w:rPr>
        <w:t>.</w:t>
      </w:r>
      <w:proofErr w:type="spellStart"/>
      <w:r w:rsidRPr="00C865A2">
        <w:rPr>
          <w:bCs/>
          <w:color w:val="1A1A1A"/>
          <w:sz w:val="24"/>
          <w:szCs w:val="24"/>
          <w:lang w:val="en-US"/>
        </w:rPr>
        <w:t>moposlisnos</w:t>
      </w:r>
      <w:proofErr w:type="spellEnd"/>
      <w:r w:rsidRPr="00C865A2">
        <w:rPr>
          <w:bCs/>
          <w:color w:val="1A1A1A"/>
          <w:sz w:val="24"/>
          <w:szCs w:val="24"/>
        </w:rPr>
        <w:t>.</w:t>
      </w:r>
      <w:proofErr w:type="spellStart"/>
      <w:r w:rsidRPr="00C865A2">
        <w:rPr>
          <w:bCs/>
          <w:color w:val="1A1A1A"/>
          <w:sz w:val="24"/>
          <w:szCs w:val="24"/>
        </w:rPr>
        <w:t>ru</w:t>
      </w:r>
      <w:proofErr w:type="spellEnd"/>
      <w:r w:rsidRPr="00C865A2">
        <w:rPr>
          <w:bCs/>
          <w:color w:val="1A1A1A"/>
          <w:sz w:val="24"/>
          <w:szCs w:val="24"/>
        </w:rPr>
        <w:t xml:space="preserve"> (далее – официальный сайт).  </w:t>
      </w:r>
    </w:p>
    <w:p w:rsidR="001064EC" w:rsidRPr="00C865A2" w:rsidRDefault="001064EC" w:rsidP="00BD7AD7">
      <w:pPr>
        <w:spacing w:before="100" w:beforeAutospacing="1" w:after="100" w:afterAutospacing="1"/>
        <w:jc w:val="both"/>
        <w:outlineLvl w:val="2"/>
        <w:rPr>
          <w:bCs/>
          <w:color w:val="1A1A1A"/>
          <w:sz w:val="24"/>
          <w:szCs w:val="24"/>
        </w:rPr>
      </w:pPr>
      <w:r w:rsidRPr="00C865A2">
        <w:rPr>
          <w:bCs/>
          <w:color w:val="1A1A1A"/>
          <w:sz w:val="24"/>
          <w:szCs w:val="24"/>
        </w:rPr>
        <w:t xml:space="preserve"> 4. Направление граждан на общественные работы</w:t>
      </w:r>
    </w:p>
    <w:p w:rsidR="00044419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bookmarkStart w:id="4" w:name="p12"/>
      <w:bookmarkEnd w:id="4"/>
      <w:r w:rsidRPr="00C865A2">
        <w:rPr>
          <w:color w:val="1A1A1A"/>
          <w:sz w:val="24"/>
          <w:szCs w:val="24"/>
        </w:rPr>
        <w:t xml:space="preserve">4.1. Граждане, зарегистрированные в органах службы занятости, имеют право участвовать в общественных работах по направлениям этих органов.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2D2D2D"/>
          <w:spacing w:val="2"/>
          <w:sz w:val="24"/>
          <w:szCs w:val="24"/>
        </w:rPr>
        <w:t>4.2</w:t>
      </w:r>
      <w:r w:rsidR="00044419" w:rsidRPr="00C865A2">
        <w:rPr>
          <w:color w:val="2D2D2D"/>
          <w:spacing w:val="2"/>
          <w:sz w:val="24"/>
          <w:szCs w:val="24"/>
        </w:rPr>
        <w:t xml:space="preserve">. </w:t>
      </w:r>
      <w:r w:rsidR="00044419" w:rsidRPr="00C865A2">
        <w:rPr>
          <w:rFonts w:eastAsiaTheme="minorHAnsi"/>
          <w:sz w:val="24"/>
          <w:szCs w:val="24"/>
          <w:lang w:eastAsia="en-US"/>
        </w:rPr>
        <w:t>Право на участие в общественных работах имеют граждане, зарегистрированные в органах службы занятости в целях поиска подходящей работы, безработные граждане. Преимущественным правом на участие в общественных работах пользуются безработные граждане, не получающие пособия по безработице, безработные граждане, состоящие на учете в органах службы занятости свыше шести месяцев.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4.3. Направление на участие в общественных работах в соответствующей организации, выданное гражданину, является основанием для его приема на работу.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bookmarkStart w:id="5" w:name="p13"/>
      <w:bookmarkEnd w:id="5"/>
      <w:r w:rsidRPr="00C865A2">
        <w:rPr>
          <w:color w:val="1A1A1A"/>
          <w:sz w:val="24"/>
          <w:szCs w:val="24"/>
        </w:rPr>
        <w:t xml:space="preserve">4.4.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r w:rsidRPr="00C865A2">
        <w:rPr>
          <w:color w:val="1A1A1A"/>
          <w:sz w:val="24"/>
          <w:szCs w:val="24"/>
        </w:rPr>
        <w:t xml:space="preserve">С лицами, желающими участвовать в общественных работах, работодатель заключает срочный трудовой договор. 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  <w:bookmarkStart w:id="6" w:name="p14"/>
      <w:bookmarkEnd w:id="6"/>
      <w:r w:rsidRPr="00C865A2">
        <w:rPr>
          <w:color w:val="1A1A1A"/>
          <w:sz w:val="24"/>
          <w:szCs w:val="24"/>
        </w:rPr>
        <w:t xml:space="preserve">4.5. На граждан, занятых на общественных работах, распространяется законодательство Российской Федерации о труде и социальном страховании. </w:t>
      </w:r>
    </w:p>
    <w:p w:rsidR="00044419" w:rsidRPr="00C865A2" w:rsidRDefault="001064EC" w:rsidP="00BD7AD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sz w:val="24"/>
          <w:szCs w:val="24"/>
          <w:lang w:eastAsia="en-US"/>
        </w:rPr>
      </w:pPr>
      <w:bookmarkStart w:id="7" w:name="p15"/>
      <w:bookmarkEnd w:id="7"/>
      <w:r w:rsidRPr="00C865A2">
        <w:rPr>
          <w:color w:val="1A1A1A"/>
          <w:sz w:val="24"/>
          <w:szCs w:val="24"/>
        </w:rPr>
        <w:t>4.6</w:t>
      </w:r>
      <w:r w:rsidR="00044419" w:rsidRPr="00C865A2">
        <w:rPr>
          <w:color w:val="1A1A1A"/>
          <w:sz w:val="24"/>
          <w:szCs w:val="24"/>
        </w:rPr>
        <w:t xml:space="preserve">. </w:t>
      </w:r>
      <w:r w:rsidRPr="00C865A2">
        <w:rPr>
          <w:color w:val="1A1A1A"/>
          <w:sz w:val="24"/>
          <w:szCs w:val="24"/>
        </w:rPr>
        <w:t xml:space="preserve"> </w:t>
      </w:r>
      <w:r w:rsidR="00044419" w:rsidRPr="00C865A2">
        <w:rPr>
          <w:rFonts w:eastAsiaTheme="minorHAnsi"/>
          <w:sz w:val="24"/>
          <w:szCs w:val="24"/>
          <w:lang w:eastAsia="en-US"/>
        </w:rPr>
        <w:t>Оплата труда граждан, занятых на общественных работах, производится в соответствии с законодательством Российской Федерации.</w:t>
      </w:r>
    </w:p>
    <w:p w:rsidR="001064EC" w:rsidRPr="00C865A2" w:rsidRDefault="001064EC" w:rsidP="00BD7AD7">
      <w:pPr>
        <w:spacing w:before="100" w:beforeAutospacing="1" w:after="100" w:afterAutospacing="1"/>
        <w:jc w:val="both"/>
        <w:rPr>
          <w:color w:val="1A1A1A"/>
          <w:sz w:val="24"/>
          <w:szCs w:val="24"/>
        </w:rPr>
      </w:pPr>
    </w:p>
    <w:p w:rsidR="001064EC" w:rsidRPr="00C865A2" w:rsidRDefault="001064EC" w:rsidP="00BD7AD7">
      <w:pPr>
        <w:spacing w:before="100" w:beforeAutospacing="1" w:after="100" w:afterAutospacing="1"/>
        <w:jc w:val="both"/>
        <w:outlineLvl w:val="1"/>
        <w:rPr>
          <w:bCs/>
          <w:color w:val="1A1A1A"/>
          <w:sz w:val="24"/>
          <w:szCs w:val="24"/>
        </w:rPr>
      </w:pPr>
      <w:bookmarkStart w:id="8" w:name="p17"/>
      <w:bookmarkStart w:id="9" w:name="p18"/>
      <w:bookmarkStart w:id="10" w:name="p22"/>
      <w:bookmarkStart w:id="11" w:name="p25"/>
      <w:bookmarkEnd w:id="8"/>
      <w:bookmarkEnd w:id="9"/>
      <w:bookmarkEnd w:id="10"/>
      <w:bookmarkEnd w:id="11"/>
    </w:p>
    <w:p w:rsidR="007921CB" w:rsidRPr="00C865A2" w:rsidRDefault="007921CB" w:rsidP="00BD7AD7">
      <w:pPr>
        <w:pStyle w:val="1"/>
        <w:spacing w:before="100" w:beforeAutospacing="1" w:after="100" w:afterAutospacing="1"/>
        <w:ind w:left="3540" w:firstLine="429"/>
        <w:jc w:val="right"/>
      </w:pPr>
    </w:p>
    <w:sectPr w:rsidR="007921CB" w:rsidRPr="00C865A2" w:rsidSect="00BD7A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F206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637"/>
    <w:multiLevelType w:val="hybridMultilevel"/>
    <w:tmpl w:val="8C22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6A08"/>
    <w:multiLevelType w:val="hybridMultilevel"/>
    <w:tmpl w:val="EA02CE64"/>
    <w:lvl w:ilvl="0" w:tplc="790AF61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A1"/>
    <w:rsid w:val="00044419"/>
    <w:rsid w:val="000635CE"/>
    <w:rsid w:val="0007628E"/>
    <w:rsid w:val="001064EC"/>
    <w:rsid w:val="00111DEA"/>
    <w:rsid w:val="00197635"/>
    <w:rsid w:val="001A138A"/>
    <w:rsid w:val="001A1C79"/>
    <w:rsid w:val="001B512C"/>
    <w:rsid w:val="001E30E2"/>
    <w:rsid w:val="002027AA"/>
    <w:rsid w:val="00211184"/>
    <w:rsid w:val="00227F47"/>
    <w:rsid w:val="00240E20"/>
    <w:rsid w:val="002473D4"/>
    <w:rsid w:val="002663A1"/>
    <w:rsid w:val="002C0951"/>
    <w:rsid w:val="002D33B8"/>
    <w:rsid w:val="00301366"/>
    <w:rsid w:val="0033313C"/>
    <w:rsid w:val="003B6100"/>
    <w:rsid w:val="0044485A"/>
    <w:rsid w:val="004B754B"/>
    <w:rsid w:val="004E11F9"/>
    <w:rsid w:val="00584131"/>
    <w:rsid w:val="005E15C0"/>
    <w:rsid w:val="0062617D"/>
    <w:rsid w:val="00751B81"/>
    <w:rsid w:val="007563EC"/>
    <w:rsid w:val="007921CB"/>
    <w:rsid w:val="007C58F1"/>
    <w:rsid w:val="007E7F1F"/>
    <w:rsid w:val="008174D6"/>
    <w:rsid w:val="00871636"/>
    <w:rsid w:val="0087643B"/>
    <w:rsid w:val="008D79FE"/>
    <w:rsid w:val="008F464B"/>
    <w:rsid w:val="00923CB4"/>
    <w:rsid w:val="00930B0E"/>
    <w:rsid w:val="009348B7"/>
    <w:rsid w:val="009873F0"/>
    <w:rsid w:val="00992872"/>
    <w:rsid w:val="00A01CD8"/>
    <w:rsid w:val="00A12793"/>
    <w:rsid w:val="00AA01CB"/>
    <w:rsid w:val="00B122C8"/>
    <w:rsid w:val="00B707F3"/>
    <w:rsid w:val="00B927E8"/>
    <w:rsid w:val="00BB769D"/>
    <w:rsid w:val="00BD7AD7"/>
    <w:rsid w:val="00BE1991"/>
    <w:rsid w:val="00C058FA"/>
    <w:rsid w:val="00C66ACE"/>
    <w:rsid w:val="00C865A2"/>
    <w:rsid w:val="00C868C5"/>
    <w:rsid w:val="00CB355E"/>
    <w:rsid w:val="00D21F66"/>
    <w:rsid w:val="00D532DD"/>
    <w:rsid w:val="00D61146"/>
    <w:rsid w:val="00D73CD6"/>
    <w:rsid w:val="00DF7C74"/>
    <w:rsid w:val="00E050A6"/>
    <w:rsid w:val="00E348A3"/>
    <w:rsid w:val="00E6283B"/>
    <w:rsid w:val="00F968C0"/>
    <w:rsid w:val="00FE31F4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3A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2663A1"/>
    <w:rPr>
      <w:i/>
      <w:iCs/>
    </w:rPr>
  </w:style>
  <w:style w:type="paragraph" w:customStyle="1" w:styleId="ConsPlusNormal">
    <w:name w:val="ConsPlusNormal"/>
    <w:rsid w:val="005E1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73D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73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4131"/>
    <w:pPr>
      <w:ind w:left="720"/>
      <w:contextualSpacing/>
    </w:pPr>
  </w:style>
  <w:style w:type="paragraph" w:customStyle="1" w:styleId="ConsPlusTitle">
    <w:name w:val="ConsPlusTitle"/>
    <w:rsid w:val="007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06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F163E-CC3F-4FB1-A559-11753B9B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user</cp:lastModifiedBy>
  <cp:revision>6</cp:revision>
  <cp:lastPrinted>2018-08-28T10:42:00Z</cp:lastPrinted>
  <dcterms:created xsi:type="dcterms:W3CDTF">2018-08-28T10:29:00Z</dcterms:created>
  <dcterms:modified xsi:type="dcterms:W3CDTF">2018-08-28T10:55:00Z</dcterms:modified>
</cp:coreProperties>
</file>