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CE" w:rsidRDefault="00776FCE" w:rsidP="00776FCE">
      <w:pPr>
        <w:pStyle w:val="a4"/>
        <w:jc w:val="center"/>
        <w:rPr>
          <w:rStyle w:val="a5"/>
        </w:rPr>
      </w:pPr>
      <w:r>
        <w:rPr>
          <w:rStyle w:val="a5"/>
        </w:rPr>
        <w:t>Трудоустройство  и трудовые права</w:t>
      </w:r>
    </w:p>
    <w:p w:rsidR="00776FCE" w:rsidRPr="00776FCE" w:rsidRDefault="00776FCE" w:rsidP="00D52697">
      <w:pPr>
        <w:pStyle w:val="a4"/>
        <w:rPr>
          <w:rStyle w:val="a5"/>
          <w:b w:val="0"/>
        </w:rPr>
      </w:pPr>
      <w:r w:rsidRPr="00776FCE">
        <w:rPr>
          <w:rStyle w:val="a5"/>
          <w:b w:val="0"/>
        </w:rPr>
        <w:t xml:space="preserve">Если Вы приехали в Россию на заработки, важно </w:t>
      </w:r>
      <w:r w:rsidRPr="00D52697">
        <w:t>знать свои права и обязанности и уметь обезопасить себя от ненужных рисков.</w:t>
      </w:r>
    </w:p>
    <w:p w:rsidR="00EC75E6" w:rsidRPr="00D52697" w:rsidRDefault="00776FCE" w:rsidP="00D52697">
      <w:pPr>
        <w:pStyle w:val="a4"/>
      </w:pPr>
      <w:r>
        <w:rPr>
          <w:rStyle w:val="a5"/>
        </w:rPr>
        <w:t xml:space="preserve">! </w:t>
      </w:r>
      <w:r w:rsidR="00EC75E6" w:rsidRPr="00776FCE">
        <w:rPr>
          <w:rStyle w:val="a5"/>
        </w:rPr>
        <w:t>Нелегальная работа в РФ – серьезное правонарушение</w:t>
      </w:r>
      <w:r w:rsidR="00EC75E6" w:rsidRPr="00D52697">
        <w:t xml:space="preserve">. 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Простые советы помогут Вам при трудоустройстве: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- работайте легально:</w:t>
      </w:r>
      <w:r w:rsidRPr="00D52697">
        <w:rPr>
          <w:rFonts w:eastAsiaTheme="minorHAnsi"/>
          <w:lang w:eastAsia="en-US"/>
        </w:rPr>
        <w:t xml:space="preserve"> трудовые отношения с работодателем должны быть подтверждены трудовым </w:t>
      </w:r>
      <w:r w:rsidR="008A5664">
        <w:rPr>
          <w:rFonts w:eastAsiaTheme="minorHAnsi"/>
          <w:lang w:eastAsia="en-US"/>
        </w:rPr>
        <w:t xml:space="preserve">или </w:t>
      </w:r>
      <w:r w:rsidRPr="00D52697">
        <w:rPr>
          <w:rFonts w:eastAsiaTheme="minorHAnsi"/>
          <w:lang w:eastAsia="en-US"/>
        </w:rPr>
        <w:t>гражданско-правовым договором;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 - </w:t>
      </w:r>
      <w:r w:rsidRPr="00D52697">
        <w:rPr>
          <w:rFonts w:eastAsiaTheme="minorHAnsi"/>
          <w:b/>
          <w:lang w:eastAsia="en-US"/>
        </w:rPr>
        <w:t>знайте своего работодателя</w:t>
      </w:r>
      <w:r w:rsidRPr="00D52697">
        <w:rPr>
          <w:rFonts w:eastAsiaTheme="minorHAnsi"/>
          <w:lang w:eastAsia="en-US"/>
        </w:rPr>
        <w:t>: Вы должны знать название и адрес той фирмы, в которой работаете, контакты (фамилия, имя и телефон) непосредственного руководителя;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не обращайтесь к посредникам</w:t>
      </w:r>
      <w:r w:rsidRPr="00D52697">
        <w:rPr>
          <w:rFonts w:eastAsiaTheme="minorHAnsi"/>
          <w:lang w:eastAsia="en-US"/>
        </w:rPr>
        <w:t>: будьте осторожны – посредникам выгодно использовать Вас как бесплатную рабочую силу;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четко обговаривайте размер и условия выплаты заработной платы</w:t>
      </w:r>
      <w:r w:rsidRPr="00D52697">
        <w:rPr>
          <w:rFonts w:eastAsiaTheme="minorHAnsi"/>
          <w:lang w:eastAsia="en-US"/>
        </w:rPr>
        <w:t>: Вы должны знать, сколько Вам платят и за какую работу</w:t>
      </w:r>
      <w:r w:rsidR="008A5664">
        <w:rPr>
          <w:rFonts w:eastAsiaTheme="minorHAnsi"/>
          <w:lang w:eastAsia="en-US"/>
        </w:rPr>
        <w:t xml:space="preserve"> – это должно быть написано в договоре</w:t>
      </w:r>
      <w:r w:rsidRPr="00D52697">
        <w:rPr>
          <w:rFonts w:eastAsiaTheme="minorHAnsi"/>
          <w:lang w:eastAsia="en-US"/>
        </w:rPr>
        <w:t>. Получать деньги Вы должны либо на Вашу банковскую карту, либо в бухгалтерии  - лично и под подпись. Чтобы понять, сколько Вам платят, Вы имеете право получить в бухгалтерии расчетный листок. Все денежные отношения должны быть документированы. Если Вам должны деньги – требуйте у работодателя расписку, которую храните у себя;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внимательно читайте все, что подписываете, требуйте выдать Вам копии</w:t>
      </w:r>
      <w:r w:rsidRPr="00D52697">
        <w:rPr>
          <w:rFonts w:eastAsiaTheme="minorHAnsi"/>
          <w:lang w:eastAsia="en-US"/>
        </w:rPr>
        <w:t>: Вы имеете право не подписывать договоры, уведомления и другие документы, если не согласны с их содержанием и условиями. Если бумага касается Вас лично – вы должны получить копию;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не отдавайте работодателю свои документы</w:t>
      </w:r>
      <w:r w:rsidRPr="00D52697">
        <w:rPr>
          <w:rFonts w:eastAsiaTheme="minorHAnsi"/>
          <w:lang w:eastAsia="en-US"/>
        </w:rPr>
        <w:t xml:space="preserve">: никто не </w:t>
      </w:r>
      <w:r w:rsidR="008A5664">
        <w:rPr>
          <w:rFonts w:eastAsiaTheme="minorHAnsi"/>
          <w:lang w:eastAsia="en-US"/>
        </w:rPr>
        <w:t xml:space="preserve">имеет права забирать </w:t>
      </w:r>
      <w:r w:rsidRPr="00D52697">
        <w:rPr>
          <w:rFonts w:eastAsiaTheme="minorHAnsi"/>
          <w:lang w:eastAsia="en-US"/>
        </w:rPr>
        <w:t>Ваш паспорт, патент на работу, страховку, Ваш экземпляр трудового договора и другие документы, а также ограничивать Вашу свободу передвижения, отбирать телефон и т.д. Изъятие паспорта и ограничение свободы – серьезное преступление: в этом случае обращайтесь в полицию!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proofErr w:type="gramStart"/>
      <w:r w:rsidRPr="00D52697">
        <w:rPr>
          <w:rFonts w:eastAsiaTheme="minorHAnsi"/>
          <w:b/>
          <w:lang w:eastAsia="en-US"/>
        </w:rPr>
        <w:t>знайте</w:t>
      </w:r>
      <w:proofErr w:type="gramEnd"/>
      <w:r w:rsidRPr="00D52697">
        <w:rPr>
          <w:rFonts w:eastAsiaTheme="minorHAnsi"/>
          <w:b/>
          <w:lang w:eastAsia="en-US"/>
        </w:rPr>
        <w:t xml:space="preserve"> свои права и обязанности работодателя</w:t>
      </w:r>
      <w:r w:rsidRPr="00D52697">
        <w:rPr>
          <w:rFonts w:eastAsiaTheme="minorHAnsi"/>
          <w:lang w:eastAsia="en-US"/>
        </w:rPr>
        <w:t xml:space="preserve">:  при приеме на постоянную работу по трудовому договору работодатель обязан оформить Вам трудовую книжку. Вы должны иметь на руках копию трудового </w:t>
      </w:r>
      <w:r w:rsidR="008A5664">
        <w:rPr>
          <w:rFonts w:eastAsiaTheme="minorHAnsi"/>
          <w:lang w:eastAsia="en-US"/>
        </w:rPr>
        <w:t xml:space="preserve">или </w:t>
      </w:r>
      <w:r w:rsidRPr="00D52697">
        <w:rPr>
          <w:rFonts w:eastAsiaTheme="minorHAnsi"/>
          <w:lang w:eastAsia="en-US"/>
        </w:rPr>
        <w:t>гражданско-правового договора, вовремя получать заработную плату. Вы имеете право на отпуск, выходные и оплату больничного листа;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обращайтесь за помощью</w:t>
      </w:r>
      <w:r w:rsidRPr="00D52697">
        <w:rPr>
          <w:rFonts w:eastAsiaTheme="minorHAnsi"/>
          <w:lang w:eastAsia="en-US"/>
        </w:rPr>
        <w:t>: привлечь работодателя к ответственности Вам поможет полиция, прокуратура, Уполномоченный по правам человека, Государственная инспекция труда, суд, общественные организации.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прав при трудоустройстве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Работодатель обязан выдать работнику копию трудового договора. Трудовой договор  с работником должен быть заключен в письменной форме не позднее 3 дней с момента допуска к работе. Трудовые отношения при этом начинаются с момента допуска мигранта к работе (ст. 67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Работодатель обязан вести трудовую книжку на каждого работника, проработавшего у него по трудовому договору более 5 дней (ст. 66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Прием на работу оформляется приказом работодателя. Работник имеет право получить копию приказа о приеме на работу (ст. 68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Работодатель обязан оплатить работнику отработанное время или выполненную работу  даже в том случае, если между ними не заключался договор (ст. 67.1 ТК РФ).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от заемного труда.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Заемный труд - направление работодателем своих работников в другие организации без оформления трудовых отношений - запрещен (ст. 56.1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lastRenderedPageBreak/>
        <w:t xml:space="preserve">Только </w:t>
      </w:r>
      <w:r w:rsidR="00FC6D82">
        <w:rPr>
          <w:rFonts w:eastAsiaTheme="minorHAnsi"/>
          <w:lang w:eastAsia="en-US"/>
        </w:rPr>
        <w:t>частные агентства занятости</w:t>
      </w:r>
      <w:r w:rsidRPr="00D52697">
        <w:rPr>
          <w:rFonts w:eastAsiaTheme="minorHAnsi"/>
          <w:lang w:eastAsia="en-US"/>
        </w:rPr>
        <w:t xml:space="preserve"> могут предоставлять труд своих работников иным организациям или физическим лицам, но при этом они обязаны: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- указать в трудовом договоре возможность работы у третьей стороны;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- заключать с работником дополнительное соглашение во всех случаях, когда его направляют на работу у третьей стороны.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Если Вы обратились в частное агентство занятости – обязательно проследите, чтобы эти условия указывались в трудовом договоре.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от незаконного увольнения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76 ТК РФ, отстранение от работы без объяснения причин запрещено. Отстранение от работы сопровождается составлением акта с указанием причины отстранения и подтверждается отдельным приказом. Кроме того, отстранение от работы не может быть причиной невыплаты заработной платы за предыдущий период работы.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Согласно ст. 84.1 ТК РФ, ст. </w:t>
      </w:r>
      <w:bookmarkStart w:id="0" w:name="_GoBack"/>
      <w:bookmarkEnd w:id="0"/>
      <w:r w:rsidRPr="00D52697">
        <w:rPr>
          <w:rFonts w:eastAsiaTheme="minorHAnsi"/>
          <w:lang w:eastAsia="en-US"/>
        </w:rPr>
        <w:t>140 ТК РФ, при прекращении трудового договора работодатель обязан выплатить работнику всю причитающуюся ему сумму в день увольнения либо на следующий день после получения требования о выплате задолженности. Увольнение работника обязательно сопровождается изданием приказа об увольнении, выдачей работнику копии приказа об увольнении и возвращением ему трудовой книжки с записью об увольнении.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трудовых прав в случае задержки выплаты заработной платы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ч. 2 ст. 142 ТК РФ, в случае задержки выплаты заработной платы на срок более 15 дней работник имеет право приостановить работу до выплаты задержанной суммы, предварительно известив об этом работодателя в письменной форме.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142 ТК РФ, работодатель или представители работодателя несут ответственность за задержку заработной платы и за другие нарушения оплаты труда.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от незаконных штрафов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192 ТК РФ, за неисполнение трудовых обязанностей работодатель имеет право вынести работнику замечание, выговор, либо уволить в установленном порядке. Штрафы за неисполнение трудовых обязанностей незаконны!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Как защитить свои трудовые права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Самозащита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Работник вправе защищать свои права самостоятельно. Согласно статье 380 ТК РФ, работодатель и представители работодателя не имеют права препятствовать работникам в защите своих трудовых прав и увольнять их во время трудового спора.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62 ТК РФ, работник имеет право запросить у работодателя копии документов, имеющих отношение к работе (трудового договора, приказов, дополнительных соглашений, расчетных листков и пр.). Работодатель обязан выдать работнику эти копии в течение 3 рабочих дней после получения такого заявления.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Помощь профсоюза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Работник имеет право вступить в профсоюз и пользоваться его поддержкой в защите своих трудовых прав и законных интересов.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 xml:space="preserve">Государственный </w:t>
      </w:r>
      <w:proofErr w:type="gramStart"/>
      <w:r w:rsidRPr="00D52697">
        <w:rPr>
          <w:rFonts w:eastAsiaTheme="minorHAnsi"/>
          <w:b/>
          <w:lang w:eastAsia="en-US"/>
        </w:rPr>
        <w:t>контроль за</w:t>
      </w:r>
      <w:proofErr w:type="gramEnd"/>
      <w:r w:rsidRPr="00D52697">
        <w:rPr>
          <w:rFonts w:eastAsiaTheme="minorHAnsi"/>
          <w:b/>
          <w:lang w:eastAsia="en-US"/>
        </w:rPr>
        <w:t xml:space="preserve"> соблюдением трудового законодательства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статьям 353, 356 ТК РФ, контроль соблюдени</w:t>
      </w:r>
      <w:r w:rsidR="00917227">
        <w:rPr>
          <w:rFonts w:eastAsiaTheme="minorHAnsi"/>
          <w:lang w:eastAsia="en-US"/>
        </w:rPr>
        <w:t>я</w:t>
      </w:r>
      <w:r w:rsidRPr="00D52697">
        <w:rPr>
          <w:rFonts w:eastAsiaTheme="minorHAnsi"/>
          <w:lang w:eastAsia="en-US"/>
        </w:rPr>
        <w:t xml:space="preserve"> трудового законодательства возложен на Государственные инспекции труда и Прокуратуру. За нарушения при трудоустройстве иностранных граждан работодателя может привлечь к ответственности Управление по вопросам миграции МВД РФ.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lastRenderedPageBreak/>
        <w:t>В случае невыплаты заработной платы в течение 2 и более месяцев вы можете обратиться в Следственный отдел Главного следственного управления Следственного комитета Российской Федерации: длительная задержка выплаты заработной платы является уголовным преступлением (ст. 145.1 Уголовного кодекса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Судебная защита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392 ТК РФ, работник имеет право обратиться в суд в течение 3 месяцев со дня, когда он узнал о нарушении, а по спорам об увольнении - в течение 1 месяца со дня вручения ему копии приказа об увольнении либо со дня выдачи трудовой книжки.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При пропуске по уважительным причинам сроки обращения в суд могут быть восстановлены судом.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Кто может помочь</w:t>
      </w:r>
    </w:p>
    <w:p w:rsid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</w:p>
    <w:p w:rsid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Поиск работы</w:t>
      </w:r>
    </w:p>
    <w:p w:rsidR="00D52697" w:rsidRPr="00D52697" w:rsidRDefault="00D52697" w:rsidP="00D52697">
      <w:pPr>
        <w:pStyle w:val="a4"/>
      </w:pPr>
      <w:r w:rsidRPr="00D52697">
        <w:t>При поиске работы советуем Вам использовать всероссийские официальные базы вакансий:</w:t>
      </w:r>
      <w:r w:rsidRPr="00D52697">
        <w:br/>
      </w:r>
      <w:hyperlink r:id="rId5" w:tgtFrame="_blank" w:history="1">
        <w:r w:rsidRPr="00D52697">
          <w:rPr>
            <w:rStyle w:val="a6"/>
          </w:rPr>
          <w:t>www.trudvsem.ru</w:t>
        </w:r>
      </w:hyperlink>
      <w:r w:rsidRPr="00D52697">
        <w:t xml:space="preserve"> – </w:t>
      </w:r>
      <w:r w:rsidRPr="00D52697">
        <w:rPr>
          <w:rStyle w:val="a5"/>
        </w:rPr>
        <w:t>Работа в России: общероссийская база вакансий Министерства труда РФ</w:t>
      </w:r>
      <w:r w:rsidRPr="00D52697">
        <w:rPr>
          <w:b/>
          <w:bCs/>
        </w:rPr>
        <w:br/>
      </w:r>
      <w:hyperlink r:id="rId6" w:tgtFrame="_blank" w:history="1">
        <w:r w:rsidRPr="00D52697">
          <w:rPr>
            <w:rStyle w:val="a6"/>
          </w:rPr>
          <w:t>www.fms.superjob.ru</w:t>
        </w:r>
      </w:hyperlink>
      <w:r w:rsidRPr="00D52697">
        <w:t xml:space="preserve"> – </w:t>
      </w:r>
      <w:r w:rsidRPr="00D52697">
        <w:rPr>
          <w:rStyle w:val="a5"/>
        </w:rPr>
        <w:t>Официальная база вакансий ФГУП «Паспортно-визовый сервис»</w:t>
      </w:r>
    </w:p>
    <w:p w:rsidR="00D52697" w:rsidRDefault="00D52697" w:rsidP="00D52697">
      <w:pPr>
        <w:pStyle w:val="a4"/>
      </w:pPr>
      <w:r>
        <w:rPr>
          <w:rStyle w:val="a5"/>
          <w:sz w:val="22"/>
          <w:szCs w:val="22"/>
        </w:rPr>
        <w:t>СПб ГАУ «Центр трудовых ресурсов»</w:t>
      </w:r>
      <w:r>
        <w:br/>
      </w:r>
      <w:r>
        <w:rPr>
          <w:sz w:val="22"/>
          <w:szCs w:val="22"/>
        </w:rPr>
        <w:t xml:space="preserve">198207, Россия, Санкт-Петербург, Трамвайный пр., д. 12, к. 2 </w:t>
      </w:r>
      <w:r>
        <w:br/>
      </w:r>
      <w:r>
        <w:rPr>
          <w:sz w:val="22"/>
          <w:szCs w:val="22"/>
        </w:rPr>
        <w:t>тел.: 8 (812) 758-09-27</w:t>
      </w:r>
      <w:r>
        <w:br/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айт</w:t>
      </w:r>
      <w:proofErr w:type="spellEnd"/>
      <w:r>
        <w:rPr>
          <w:sz w:val="22"/>
          <w:szCs w:val="22"/>
        </w:rPr>
        <w:t xml:space="preserve">: </w:t>
      </w:r>
      <w:hyperlink r:id="rId7" w:tgtFrame="_blank" w:history="1">
        <w:r>
          <w:rPr>
            <w:rStyle w:val="a6"/>
            <w:sz w:val="22"/>
            <w:szCs w:val="22"/>
          </w:rPr>
          <w:t>www.spbgauctr.ru</w:t>
        </w:r>
      </w:hyperlink>
      <w:r>
        <w:br/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8" w:history="1">
        <w:r>
          <w:rPr>
            <w:rStyle w:val="a6"/>
            <w:sz w:val="22"/>
            <w:szCs w:val="22"/>
          </w:rPr>
          <w:t>gauctr@rspb.ru</w:t>
        </w:r>
      </w:hyperlink>
      <w:r>
        <w:br/>
      </w:r>
      <w:r>
        <w:rPr>
          <w:sz w:val="22"/>
          <w:szCs w:val="22"/>
        </w:rPr>
        <w:t>Горячая линия по вопросам трудовой миграции: 8 (800) 333-70-97</w:t>
      </w:r>
    </w:p>
    <w:p w:rsidR="00D52697" w:rsidRDefault="00D52697" w:rsidP="00D52697">
      <w:pPr>
        <w:pStyle w:val="a4"/>
        <w:rPr>
          <w:sz w:val="22"/>
          <w:szCs w:val="22"/>
        </w:rPr>
      </w:pPr>
      <w:r>
        <w:rPr>
          <w:rStyle w:val="a5"/>
          <w:sz w:val="22"/>
          <w:szCs w:val="22"/>
        </w:rPr>
        <w:t>СПб ГАУ «Центр занятости населения Санкт-Петербурга»</w:t>
      </w:r>
      <w:r>
        <w:br/>
      </w:r>
      <w:r>
        <w:rPr>
          <w:sz w:val="22"/>
          <w:szCs w:val="22"/>
        </w:rPr>
        <w:t>190000, Россия, Санкт-Петербург, ул. Галерная, д. 7</w:t>
      </w:r>
      <w:r>
        <w:br/>
      </w:r>
      <w:r>
        <w:rPr>
          <w:sz w:val="22"/>
          <w:szCs w:val="22"/>
        </w:rPr>
        <w:t>тел.: 8 (812) 571-00-41</w:t>
      </w:r>
      <w:r>
        <w:br/>
      </w:r>
      <w:r>
        <w:rPr>
          <w:sz w:val="22"/>
          <w:szCs w:val="22"/>
        </w:rPr>
        <w:t>факс: 8 (812) 571-00-27</w:t>
      </w:r>
      <w:r>
        <w:br/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9" w:history="1">
        <w:r>
          <w:rPr>
            <w:rStyle w:val="a6"/>
            <w:sz w:val="22"/>
            <w:szCs w:val="22"/>
          </w:rPr>
          <w:t>GAU@rspb.ru</w:t>
        </w:r>
      </w:hyperlink>
      <w:r>
        <w:br/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айт</w:t>
      </w:r>
      <w:proofErr w:type="spellEnd"/>
      <w:r>
        <w:rPr>
          <w:sz w:val="22"/>
          <w:szCs w:val="22"/>
        </w:rPr>
        <w:t xml:space="preserve">: </w:t>
      </w:r>
      <w:hyperlink r:id="rId10" w:tgtFrame="_blank" w:history="1">
        <w:r>
          <w:rPr>
            <w:rStyle w:val="a6"/>
            <w:sz w:val="22"/>
            <w:szCs w:val="22"/>
          </w:rPr>
          <w:t>r21.spb.ru</w:t>
        </w:r>
      </w:hyperlink>
    </w:p>
    <w:p w:rsidR="00D52697" w:rsidRPr="00D52697" w:rsidRDefault="00D52697" w:rsidP="00D52697">
      <w:pPr>
        <w:pStyle w:val="a4"/>
        <w:rPr>
          <w:rFonts w:eastAsiaTheme="minorHAnsi"/>
          <w:b/>
          <w:lang w:eastAsia="en-US"/>
        </w:rPr>
      </w:pPr>
      <w:r w:rsidRPr="00D52697">
        <w:rPr>
          <w:b/>
        </w:rPr>
        <w:t>Защита трудовых прав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Государственная инспекция труда в Санкт-Петербурге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198095, г. Санкт-Петербург, ул. Зои Космодемьянской, д.28-а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(812) 746-59-86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www.git78.rostrud.ru 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www.онлайнинспекция</w:t>
      </w:r>
      <w:proofErr w:type="gramStart"/>
      <w:r w:rsidRPr="00D52697">
        <w:rPr>
          <w:rFonts w:eastAsiaTheme="minorHAnsi"/>
          <w:lang w:eastAsia="en-US"/>
        </w:rPr>
        <w:t>.р</w:t>
      </w:r>
      <w:proofErr w:type="gramEnd"/>
      <w:r w:rsidRPr="00D52697">
        <w:rPr>
          <w:rFonts w:eastAsiaTheme="minorHAnsi"/>
          <w:lang w:eastAsia="en-US"/>
        </w:rPr>
        <w:t>ф, www.rostrud.ru – электронные сервисы Федеральной службы по труду и занятости (с возможностью направить заявление о нарушении трудовых прав)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Суды Санкт-Петербурга</w:t>
      </w:r>
      <w:r w:rsidRPr="00D52697">
        <w:rPr>
          <w:rFonts w:eastAsiaTheme="minorHAnsi"/>
          <w:lang w:eastAsia="en-US"/>
        </w:rPr>
        <w:t xml:space="preserve"> (судебная защита трудовых прав)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http://courts.spb.ru/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Прокуратура г.</w:t>
      </w:r>
      <w:r>
        <w:rPr>
          <w:rFonts w:eastAsiaTheme="minorHAnsi"/>
          <w:b/>
          <w:lang w:eastAsia="en-US"/>
        </w:rPr>
        <w:t xml:space="preserve"> </w:t>
      </w:r>
      <w:r w:rsidRPr="00D52697">
        <w:rPr>
          <w:rFonts w:eastAsiaTheme="minorHAnsi"/>
          <w:b/>
          <w:lang w:eastAsia="en-US"/>
        </w:rPr>
        <w:t>Санкт-Петербурга</w:t>
      </w:r>
      <w:r w:rsidRPr="00D52697">
        <w:rPr>
          <w:rFonts w:eastAsiaTheme="minorHAnsi"/>
          <w:lang w:eastAsia="en-US"/>
        </w:rPr>
        <w:t xml:space="preserve"> (защита прав иностранных граждан, обжалование незаконных решений и действий официальных лиц)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190000, Санкт-Петербург, улица Почтамтская, дом 2/9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lastRenderedPageBreak/>
        <w:t>8 (812) 318-26-34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http://procspb.ru/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 xml:space="preserve">Главное Следственное Управление Следственного комитета РФ (ГСУ СК РФ) по г. Санкт-Петербургу </w:t>
      </w:r>
      <w:r w:rsidRPr="00D52697">
        <w:rPr>
          <w:rFonts w:eastAsiaTheme="minorHAnsi"/>
          <w:lang w:eastAsia="en-US"/>
        </w:rPr>
        <w:t>(в случае принуждения к труду и невыплаты заработной платы):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190000, Россия, Санкт-Петербург, Мойки Реки наб., 86–88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Телефон доверия: 8 (812) 571-00-40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Телефон дежурного: 8 (812) 570-66-71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http://spb.sledcom.ru/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Уполномоченный по правам человека в Санкт-Петербурге</w:t>
      </w:r>
      <w:r w:rsidRPr="00D52697">
        <w:rPr>
          <w:rFonts w:eastAsiaTheme="minorHAnsi"/>
          <w:lang w:eastAsia="en-US"/>
        </w:rPr>
        <w:t xml:space="preserve"> (контроль соблюдения прав иностранных граждан сотрудниками государственных органов) Санкт-Петербург, Щербаков пер., д.1/3  тел. 8 (812) 764-00-54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http://ombudsmanspb.ru/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Общественные организации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917227">
        <w:rPr>
          <w:rFonts w:eastAsiaTheme="minorHAnsi"/>
          <w:b/>
          <w:lang w:eastAsia="en-US"/>
        </w:rPr>
        <w:t>Б</w:t>
      </w:r>
      <w:r w:rsidR="00917227">
        <w:rPr>
          <w:rFonts w:eastAsiaTheme="minorHAnsi"/>
          <w:b/>
          <w:lang w:eastAsia="en-US"/>
        </w:rPr>
        <w:t>Ф</w:t>
      </w:r>
      <w:r w:rsidRPr="00917227">
        <w:rPr>
          <w:rFonts w:eastAsiaTheme="minorHAnsi"/>
          <w:b/>
          <w:lang w:eastAsia="en-US"/>
        </w:rPr>
        <w:t xml:space="preserve"> «ПСП-фонд»</w:t>
      </w:r>
      <w:r w:rsidRPr="00D52697">
        <w:rPr>
          <w:rFonts w:eastAsiaTheme="minorHAnsi"/>
          <w:lang w:eastAsia="en-US"/>
        </w:rPr>
        <w:t xml:space="preserve"> (бесплатная правовая поддержка трудовых мигрантов) – запись на консультацию по тел. 8 (812)337-57-85</w:t>
      </w:r>
    </w:p>
    <w:p w:rsid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917227" w:rsidRDefault="00917227" w:rsidP="00917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информационные ресурсы</w:t>
      </w:r>
    </w:p>
    <w:p w:rsidR="00917227" w:rsidRPr="00720070" w:rsidRDefault="00917227" w:rsidP="009172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migrantinfo</w:t>
      </w:r>
      <w:proofErr w:type="spellEnd"/>
      <w:r w:rsidRPr="00720070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spb</w:t>
      </w:r>
      <w:proofErr w:type="spellEnd"/>
      <w:r w:rsidRPr="00720070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ru</w:t>
      </w:r>
      <w:proofErr w:type="spellEnd"/>
      <w:r w:rsidRPr="0072007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720070">
        <w:rPr>
          <w:rFonts w:ascii="Times New Roman" w:hAnsi="Times New Roman" w:cs="Times New Roman"/>
          <w:sz w:val="24"/>
          <w:szCs w:val="24"/>
        </w:rP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917227" w:rsidRPr="00720070" w:rsidRDefault="00917227" w:rsidP="009172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migrussia</w:t>
      </w:r>
      <w:proofErr w:type="spellEnd"/>
      <w:r w:rsidRPr="00720070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ru</w:t>
      </w:r>
      <w:proofErr w:type="spellEnd"/>
      <w:r w:rsidRPr="0072007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20070">
        <w:rPr>
          <w:rFonts w:ascii="Times New Roman" w:hAnsi="Times New Roman" w:cs="Times New Roman"/>
          <w:sz w:val="24"/>
          <w:szCs w:val="24"/>
        </w:rPr>
        <w:t xml:space="preserve"> «Мигранты и миграция. Межрегиональный информационный портал»</w:t>
      </w:r>
    </w:p>
    <w:p w:rsidR="00917227" w:rsidRPr="00D52697" w:rsidRDefault="00917227" w:rsidP="00D52697">
      <w:pPr>
        <w:pStyle w:val="1"/>
        <w:ind w:left="0"/>
        <w:jc w:val="both"/>
        <w:rPr>
          <w:shd w:val="clear" w:color="auto" w:fill="FFFFFF"/>
        </w:rPr>
      </w:pPr>
    </w:p>
    <w:p w:rsidR="008A5664" w:rsidRDefault="008A5664"/>
    <w:sectPr w:rsidR="008A5664" w:rsidSect="00D526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75E6"/>
    <w:rsid w:val="00190BE8"/>
    <w:rsid w:val="001953BC"/>
    <w:rsid w:val="00720070"/>
    <w:rsid w:val="00776FCE"/>
    <w:rsid w:val="008A5664"/>
    <w:rsid w:val="00917227"/>
    <w:rsid w:val="00945AED"/>
    <w:rsid w:val="00BB3F8F"/>
    <w:rsid w:val="00C845F3"/>
    <w:rsid w:val="00D52697"/>
    <w:rsid w:val="00E73C3F"/>
    <w:rsid w:val="00EC75E6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BC"/>
  </w:style>
  <w:style w:type="paragraph" w:styleId="3">
    <w:name w:val="heading 3"/>
    <w:basedOn w:val="a"/>
    <w:next w:val="a0"/>
    <w:link w:val="30"/>
    <w:qFormat/>
    <w:rsid w:val="00D52697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C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C75E6"/>
    <w:rPr>
      <w:b/>
      <w:bCs/>
    </w:rPr>
  </w:style>
  <w:style w:type="character" w:styleId="a6">
    <w:name w:val="Hyperlink"/>
    <w:basedOn w:val="a1"/>
    <w:uiPriority w:val="99"/>
    <w:semiHidden/>
    <w:unhideWhenUsed/>
    <w:rsid w:val="00EC75E6"/>
    <w:rPr>
      <w:color w:val="0000FF"/>
      <w:u w:val="single"/>
    </w:rPr>
  </w:style>
  <w:style w:type="paragraph" w:customStyle="1" w:styleId="1">
    <w:name w:val="Абзац списка1"/>
    <w:basedOn w:val="a"/>
    <w:rsid w:val="00D5269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52697"/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paragraph" w:styleId="a7">
    <w:name w:val="List Paragraph"/>
    <w:basedOn w:val="a"/>
    <w:qFormat/>
    <w:rsid w:val="00D5269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seudolink">
    <w:name w:val="pseudo_link"/>
    <w:rsid w:val="00D52697"/>
  </w:style>
  <w:style w:type="paragraph" w:styleId="a0">
    <w:name w:val="Body Text"/>
    <w:basedOn w:val="a"/>
    <w:link w:val="a8"/>
    <w:uiPriority w:val="99"/>
    <w:semiHidden/>
    <w:unhideWhenUsed/>
    <w:rsid w:val="00D5269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52697"/>
  </w:style>
  <w:style w:type="character" w:styleId="a9">
    <w:name w:val="FollowedHyperlink"/>
    <w:basedOn w:val="a1"/>
    <w:uiPriority w:val="99"/>
    <w:semiHidden/>
    <w:unhideWhenUsed/>
    <w:rsid w:val="00D52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52697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C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C75E6"/>
    <w:rPr>
      <w:b/>
      <w:bCs/>
    </w:rPr>
  </w:style>
  <w:style w:type="character" w:styleId="a6">
    <w:name w:val="Hyperlink"/>
    <w:basedOn w:val="a1"/>
    <w:uiPriority w:val="99"/>
    <w:semiHidden/>
    <w:unhideWhenUsed/>
    <w:rsid w:val="00EC75E6"/>
    <w:rPr>
      <w:color w:val="0000FF"/>
      <w:u w:val="single"/>
    </w:rPr>
  </w:style>
  <w:style w:type="paragraph" w:customStyle="1" w:styleId="1">
    <w:name w:val="Абзац списка1"/>
    <w:basedOn w:val="a"/>
    <w:rsid w:val="00D5269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52697"/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paragraph" w:styleId="a7">
    <w:name w:val="List Paragraph"/>
    <w:basedOn w:val="a"/>
    <w:qFormat/>
    <w:rsid w:val="00D5269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seudolink">
    <w:name w:val="pseudo_link"/>
    <w:rsid w:val="00D52697"/>
  </w:style>
  <w:style w:type="paragraph" w:styleId="a0">
    <w:name w:val="Body Text"/>
    <w:basedOn w:val="a"/>
    <w:link w:val="a8"/>
    <w:uiPriority w:val="99"/>
    <w:semiHidden/>
    <w:unhideWhenUsed/>
    <w:rsid w:val="00D5269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52697"/>
  </w:style>
  <w:style w:type="character" w:styleId="a9">
    <w:name w:val="FollowedHyperlink"/>
    <w:basedOn w:val="a1"/>
    <w:uiPriority w:val="99"/>
    <w:semiHidden/>
    <w:unhideWhenUsed/>
    <w:rsid w:val="00D52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ctr@rspb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bgauc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s.superjo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10" Type="http://schemas.openxmlformats.org/officeDocument/2006/relationships/hyperlink" Target="https://www.r21.spb.ru/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U@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1271</Words>
  <Characters>8275</Characters>
  <Application>Microsoft Office Word</Application>
  <DocSecurity>0</DocSecurity>
  <Lines>183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Борис</cp:lastModifiedBy>
  <cp:revision>6</cp:revision>
  <dcterms:created xsi:type="dcterms:W3CDTF">2016-11-17T17:03:00Z</dcterms:created>
  <dcterms:modified xsi:type="dcterms:W3CDTF">2016-11-17T17:32:00Z</dcterms:modified>
</cp:coreProperties>
</file>